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ACFA6" w14:textId="182E46B3" w:rsidR="00D909AA" w:rsidRDefault="0069225F" w:rsidP="0069225F">
      <w:pPr>
        <w:shd w:val="clear" w:color="auto" w:fill="FFFFFF"/>
        <w:spacing w:before="100" w:beforeAutospacing="1" w:after="100" w:afterAutospacing="1" w:line="240" w:lineRule="auto"/>
        <w:jc w:val="right"/>
        <w:rPr>
          <w:rFonts w:ascii="Arial" w:eastAsia="Times New Roman" w:hAnsi="Arial" w:cs="Arial"/>
          <w:b/>
          <w:bCs/>
          <w:color w:val="222222"/>
          <w:sz w:val="24"/>
          <w:szCs w:val="24"/>
          <w:lang w:val="es-ES" w:eastAsia="es-MX"/>
        </w:rPr>
      </w:pPr>
      <w:r w:rsidRPr="00680BFE">
        <w:rPr>
          <w:noProof/>
          <w:lang w:eastAsia="es-MX"/>
        </w:rPr>
        <w:drawing>
          <wp:inline distT="0" distB="0" distL="0" distR="0" wp14:anchorId="08A9D309" wp14:editId="7611BC66">
            <wp:extent cx="1477107" cy="950548"/>
            <wp:effectExtent l="0" t="0" r="0" b="2540"/>
            <wp:docPr id="3" name="Imagen 3" descr="WhatsApp Image 2018-08-06 at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atsApp Image 2018-08-06 at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93973" cy="961402"/>
                    </a:xfrm>
                    <a:prstGeom prst="rect">
                      <a:avLst/>
                    </a:prstGeom>
                    <a:noFill/>
                    <a:ln>
                      <a:noFill/>
                    </a:ln>
                  </pic:spPr>
                </pic:pic>
              </a:graphicData>
            </a:graphic>
          </wp:inline>
        </w:drawing>
      </w:r>
    </w:p>
    <w:p w14:paraId="3AACEF18" w14:textId="77777777" w:rsidR="00D909AA" w:rsidRPr="005D6A62" w:rsidRDefault="00D909AA" w:rsidP="00AD4B65">
      <w:pPr>
        <w:shd w:val="clear" w:color="auto" w:fill="FFFFFF"/>
        <w:spacing w:after="0" w:line="240" w:lineRule="auto"/>
        <w:jc w:val="both"/>
        <w:rPr>
          <w:rFonts w:ascii="Arial" w:eastAsia="Times New Roman" w:hAnsi="Arial" w:cs="Arial"/>
          <w:color w:val="000000" w:themeColor="text1"/>
          <w:sz w:val="24"/>
          <w:szCs w:val="24"/>
          <w:lang w:eastAsia="es-MX"/>
        </w:rPr>
      </w:pPr>
      <w:r w:rsidRPr="005D6A62">
        <w:rPr>
          <w:rFonts w:ascii="Arial" w:eastAsia="Times New Roman" w:hAnsi="Arial" w:cs="Arial"/>
          <w:b/>
          <w:bCs/>
          <w:color w:val="000000" w:themeColor="text1"/>
          <w:sz w:val="24"/>
          <w:szCs w:val="24"/>
          <w:lang w:val="es-ES" w:eastAsia="es-MX"/>
        </w:rPr>
        <w:t>H. AYUNTAMIENTO DE LEÓN, GUANAJUATO.</w:t>
      </w:r>
    </w:p>
    <w:p w14:paraId="175D3E38" w14:textId="77777777" w:rsidR="00D909AA" w:rsidRPr="005D6A62" w:rsidRDefault="00D909AA" w:rsidP="00AD4B65">
      <w:pPr>
        <w:shd w:val="clear" w:color="auto" w:fill="FFFFFF"/>
        <w:spacing w:after="0" w:line="240" w:lineRule="auto"/>
        <w:jc w:val="both"/>
        <w:rPr>
          <w:rFonts w:ascii="Arial" w:eastAsia="Times New Roman" w:hAnsi="Arial" w:cs="Arial"/>
          <w:color w:val="000000" w:themeColor="text1"/>
          <w:sz w:val="24"/>
          <w:szCs w:val="24"/>
          <w:lang w:eastAsia="es-MX"/>
        </w:rPr>
      </w:pPr>
      <w:r w:rsidRPr="005D6A62">
        <w:rPr>
          <w:rFonts w:ascii="Arial" w:eastAsia="Times New Roman" w:hAnsi="Arial" w:cs="Arial"/>
          <w:b/>
          <w:bCs/>
          <w:color w:val="000000" w:themeColor="text1"/>
          <w:sz w:val="24"/>
          <w:szCs w:val="24"/>
          <w:lang w:val="es-ES" w:eastAsia="es-MX"/>
        </w:rPr>
        <w:t>P R E S E N T E.</w:t>
      </w:r>
    </w:p>
    <w:p w14:paraId="6F289D4B" w14:textId="77777777" w:rsidR="00D909AA" w:rsidRPr="005D6A62" w:rsidRDefault="00D909AA" w:rsidP="00AD4B65">
      <w:pPr>
        <w:shd w:val="clear" w:color="auto" w:fill="FFFFFF"/>
        <w:spacing w:after="0" w:line="240" w:lineRule="auto"/>
        <w:jc w:val="both"/>
        <w:rPr>
          <w:rFonts w:ascii="Arial" w:eastAsia="Times New Roman" w:hAnsi="Arial" w:cs="Arial"/>
          <w:b/>
          <w:bCs/>
          <w:color w:val="000000" w:themeColor="text1"/>
          <w:sz w:val="24"/>
          <w:szCs w:val="24"/>
          <w:lang w:eastAsia="es-MX"/>
        </w:rPr>
      </w:pPr>
      <w:r w:rsidRPr="005D6A62">
        <w:rPr>
          <w:rFonts w:ascii="Arial" w:eastAsia="Times New Roman" w:hAnsi="Arial" w:cs="Arial"/>
          <w:color w:val="000000" w:themeColor="text1"/>
          <w:sz w:val="24"/>
          <w:szCs w:val="24"/>
          <w:lang w:eastAsia="es-MX"/>
        </w:rPr>
        <w:t> </w:t>
      </w:r>
    </w:p>
    <w:p w14:paraId="042733DF" w14:textId="43F78CD4" w:rsidR="00D909AA" w:rsidRPr="005D6A62" w:rsidRDefault="00D909AA" w:rsidP="001E193A">
      <w:pPr>
        <w:shd w:val="clear" w:color="auto" w:fill="FFFFFF"/>
        <w:spacing w:before="100" w:beforeAutospacing="1" w:after="100" w:afterAutospacing="1" w:line="240" w:lineRule="auto"/>
        <w:jc w:val="both"/>
        <w:rPr>
          <w:rFonts w:ascii="Arial" w:eastAsia="Times New Roman" w:hAnsi="Arial" w:cs="Arial"/>
          <w:b/>
          <w:bCs/>
          <w:color w:val="000000" w:themeColor="text1"/>
          <w:sz w:val="24"/>
          <w:szCs w:val="24"/>
          <w:lang w:eastAsia="es-MX"/>
        </w:rPr>
      </w:pPr>
      <w:r w:rsidRPr="005D6A62">
        <w:rPr>
          <w:rFonts w:ascii="Arial" w:eastAsia="Times New Roman" w:hAnsi="Arial" w:cs="Arial"/>
          <w:color w:val="000000" w:themeColor="text1"/>
          <w:sz w:val="24"/>
          <w:szCs w:val="24"/>
          <w:lang w:eastAsia="es-MX"/>
        </w:rPr>
        <w:t xml:space="preserve">Los suscritos integrantes de la Comisión de Hacienda, Patrimonio y Cuenta Pública y Desarrollo Institucional, con fundamento en los artículos </w:t>
      </w:r>
      <w:r w:rsidR="002A0C5F" w:rsidRPr="005D6A62">
        <w:rPr>
          <w:rFonts w:ascii="Arial" w:eastAsia="Times New Roman" w:hAnsi="Arial" w:cs="Arial"/>
          <w:color w:val="000000" w:themeColor="text1"/>
          <w:sz w:val="24"/>
          <w:szCs w:val="24"/>
          <w:lang w:eastAsia="es-MX"/>
        </w:rPr>
        <w:t xml:space="preserve">83 fracción I y 83-2 fracción V de la Ley Orgánica Municipal para el Estado de Guanajuato; </w:t>
      </w:r>
      <w:r w:rsidRPr="005D6A62">
        <w:rPr>
          <w:rFonts w:ascii="Arial" w:eastAsia="Times New Roman" w:hAnsi="Arial" w:cs="Arial"/>
          <w:color w:val="000000" w:themeColor="text1"/>
          <w:sz w:val="24"/>
          <w:szCs w:val="24"/>
          <w:lang w:eastAsia="es-MX"/>
        </w:rPr>
        <w:t>50, 56, 66, 70 y 71 del Reglamento Interior del H. Ayuntamiento de León, Guanajuato, sometemos a este cuerpo edilicio la propuesta que se formula al final del presente dictamen, con base en las siguientes:</w:t>
      </w:r>
    </w:p>
    <w:p w14:paraId="3F0F5E47" w14:textId="790573CA" w:rsidR="009047A2" w:rsidRPr="00E45219" w:rsidRDefault="00D909AA" w:rsidP="00E45219">
      <w:pPr>
        <w:shd w:val="clear" w:color="auto" w:fill="FFFFFF"/>
        <w:spacing w:before="100" w:beforeAutospacing="1" w:after="100" w:afterAutospacing="1" w:line="240" w:lineRule="auto"/>
        <w:jc w:val="center"/>
        <w:rPr>
          <w:rFonts w:ascii="Arial" w:eastAsia="Times New Roman" w:hAnsi="Arial" w:cs="Arial"/>
          <w:b/>
          <w:bCs/>
          <w:color w:val="000000" w:themeColor="text1"/>
          <w:sz w:val="24"/>
          <w:szCs w:val="24"/>
          <w:lang w:val="es-ES" w:eastAsia="es-MX"/>
        </w:rPr>
      </w:pPr>
      <w:r w:rsidRPr="005D6A62">
        <w:rPr>
          <w:rFonts w:ascii="Arial" w:eastAsia="Times New Roman" w:hAnsi="Arial" w:cs="Arial"/>
          <w:b/>
          <w:bCs/>
          <w:color w:val="000000" w:themeColor="text1"/>
          <w:sz w:val="24"/>
          <w:szCs w:val="24"/>
          <w:lang w:val="es-ES" w:eastAsia="es-MX"/>
        </w:rPr>
        <w:t>C O N S I D E R A C I O N E S</w:t>
      </w:r>
    </w:p>
    <w:p w14:paraId="5983EB53" w14:textId="358492DF" w:rsidR="002A0C5F" w:rsidRPr="005D6A62" w:rsidRDefault="00D909AA" w:rsidP="002A0C5F">
      <w:p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val="es-ES" w:eastAsia="es-MX"/>
        </w:rPr>
      </w:pPr>
      <w:r w:rsidRPr="005D6A62">
        <w:rPr>
          <w:rFonts w:ascii="Arial" w:eastAsia="Times New Roman" w:hAnsi="Arial" w:cs="Arial"/>
          <w:b/>
          <w:bCs/>
          <w:color w:val="000000" w:themeColor="text1"/>
          <w:sz w:val="24"/>
          <w:szCs w:val="24"/>
          <w:lang w:val="es-ES" w:eastAsia="es-MX"/>
        </w:rPr>
        <w:t>l.</w:t>
      </w:r>
      <w:r w:rsidRPr="005D6A62">
        <w:rPr>
          <w:rFonts w:ascii="Arial" w:eastAsia="Times New Roman" w:hAnsi="Arial" w:cs="Arial"/>
          <w:color w:val="000000" w:themeColor="text1"/>
          <w:sz w:val="24"/>
          <w:szCs w:val="24"/>
          <w:lang w:val="es-ES" w:eastAsia="es-MX"/>
        </w:rPr>
        <w:t xml:space="preserve"> Con fecha 11 de marzo de 2020 la Organización Mundial de la Salud declaró el brote de COVID-19 como una pandemia, considerándola una emergencia de salud pública de relevancia internacional debido a su capacidad de contagio a la población en general. </w:t>
      </w:r>
    </w:p>
    <w:p w14:paraId="4F01E79C" w14:textId="77777777" w:rsidR="002A0C5F" w:rsidRPr="005D6A62" w:rsidRDefault="002A0C5F" w:rsidP="002A0C5F">
      <w:p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val="es-ES" w:eastAsia="es-MX"/>
        </w:rPr>
      </w:pPr>
      <w:r w:rsidRPr="005D6A62">
        <w:rPr>
          <w:rFonts w:ascii="Arial" w:eastAsia="Times New Roman" w:hAnsi="Arial" w:cs="Arial"/>
          <w:color w:val="000000" w:themeColor="text1"/>
          <w:sz w:val="24"/>
          <w:szCs w:val="24"/>
          <w:lang w:val="es-ES" w:eastAsia="es-MX"/>
        </w:rPr>
        <w:t xml:space="preserve">Para evitar la propagación del virus, las autoridades en materia de salud en los distintos órdenes de gobierno emitieron a la ciudadanía diversas medidas de prevención, mismas que al ponerse en práctica han provocado la desaceleración de la actividad económica. Pequeñas y medianas empresas comenzaron a tener dificultades para sobrevivir ante una falta de liquidez insuficiente. </w:t>
      </w:r>
    </w:p>
    <w:p w14:paraId="1093EF03" w14:textId="461C19F0" w:rsidR="002A0C5F" w:rsidRPr="005D6A62" w:rsidRDefault="002A0C5F" w:rsidP="002A0C5F">
      <w:p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es-MX"/>
        </w:rPr>
      </w:pPr>
      <w:r w:rsidRPr="005D6A62">
        <w:rPr>
          <w:rFonts w:ascii="Arial" w:eastAsia="Times New Roman" w:hAnsi="Arial" w:cs="Arial"/>
          <w:b/>
          <w:color w:val="000000" w:themeColor="text1"/>
          <w:sz w:val="24"/>
          <w:szCs w:val="24"/>
          <w:lang w:val="es-ES" w:eastAsia="es-MX"/>
        </w:rPr>
        <w:t xml:space="preserve">II. </w:t>
      </w:r>
      <w:r w:rsidRPr="005D6A62">
        <w:rPr>
          <w:rFonts w:ascii="Arial" w:eastAsia="Times New Roman" w:hAnsi="Arial" w:cs="Arial"/>
          <w:color w:val="000000" w:themeColor="text1"/>
          <w:sz w:val="24"/>
          <w:szCs w:val="24"/>
          <w:lang w:val="es-ES" w:eastAsia="es-MX"/>
        </w:rPr>
        <w:t xml:space="preserve">Con el objeto de aliviar la pesada carga económica y el complicado escenario financiero de los leoneses ante esta pandemia, </w:t>
      </w:r>
      <w:r w:rsidR="00AC7836" w:rsidRPr="005D6A62">
        <w:rPr>
          <w:rFonts w:ascii="Arial" w:hAnsi="Arial" w:cs="Arial"/>
          <w:bCs/>
          <w:color w:val="000000" w:themeColor="text1"/>
          <w:sz w:val="24"/>
          <w:szCs w:val="24"/>
        </w:rPr>
        <w:t>el H. Ayuntamiento</w:t>
      </w:r>
      <w:r w:rsidRPr="005D6A62">
        <w:rPr>
          <w:rFonts w:ascii="Arial" w:hAnsi="Arial" w:cs="Arial"/>
          <w:bCs/>
          <w:color w:val="000000" w:themeColor="text1"/>
          <w:sz w:val="24"/>
          <w:szCs w:val="24"/>
        </w:rPr>
        <w:t xml:space="preserve"> en su sesión</w:t>
      </w:r>
      <w:r w:rsidR="00AC7836" w:rsidRPr="005D6A62">
        <w:rPr>
          <w:rFonts w:ascii="Arial" w:hAnsi="Arial" w:cs="Arial"/>
          <w:bCs/>
          <w:color w:val="000000" w:themeColor="text1"/>
          <w:sz w:val="24"/>
          <w:szCs w:val="24"/>
        </w:rPr>
        <w:t xml:space="preserve"> celebrada el 02 de abril de 2020, </w:t>
      </w:r>
      <w:r w:rsidRPr="005D6A62">
        <w:rPr>
          <w:rFonts w:ascii="Arial" w:hAnsi="Arial" w:cs="Arial"/>
          <w:bCs/>
          <w:color w:val="000000" w:themeColor="text1"/>
          <w:sz w:val="24"/>
          <w:szCs w:val="24"/>
        </w:rPr>
        <w:t>a</w:t>
      </w:r>
      <w:r w:rsidR="00AC7836" w:rsidRPr="005D6A62">
        <w:rPr>
          <w:rFonts w:ascii="Arial" w:hAnsi="Arial" w:cs="Arial"/>
          <w:bCs/>
          <w:color w:val="000000" w:themeColor="text1"/>
          <w:sz w:val="24"/>
          <w:szCs w:val="24"/>
        </w:rPr>
        <w:t>prob</w:t>
      </w:r>
      <w:r w:rsidRPr="005D6A62">
        <w:rPr>
          <w:rFonts w:ascii="Arial" w:hAnsi="Arial" w:cs="Arial"/>
          <w:bCs/>
          <w:color w:val="000000" w:themeColor="text1"/>
          <w:sz w:val="24"/>
          <w:szCs w:val="24"/>
        </w:rPr>
        <w:t>ó</w:t>
      </w:r>
      <w:r w:rsidR="00AC7836" w:rsidRPr="005D6A62">
        <w:rPr>
          <w:rFonts w:ascii="Arial" w:hAnsi="Arial" w:cs="Arial"/>
          <w:bCs/>
          <w:color w:val="000000" w:themeColor="text1"/>
          <w:sz w:val="24"/>
          <w:szCs w:val="24"/>
        </w:rPr>
        <w:t xml:space="preserve"> </w:t>
      </w:r>
      <w:r w:rsidRPr="005D6A62">
        <w:rPr>
          <w:rFonts w:ascii="Arial" w:eastAsia="Times New Roman" w:hAnsi="Arial" w:cs="Arial"/>
          <w:color w:val="000000" w:themeColor="text1"/>
          <w:sz w:val="24"/>
          <w:szCs w:val="24"/>
          <w:lang w:eastAsia="es-MX"/>
        </w:rPr>
        <w:t>condonar total o parcialmente a los usuarios del Sistema de Agua Potable y Alcantarillado de León,  los créditos derivados de las obligaciones fiscales determinadas en la cantidad líquida consistentes</w:t>
      </w:r>
      <w:r w:rsidR="0058634E">
        <w:rPr>
          <w:rFonts w:ascii="Arial" w:eastAsia="Times New Roman" w:hAnsi="Arial" w:cs="Arial"/>
          <w:color w:val="000000" w:themeColor="text1"/>
          <w:sz w:val="24"/>
          <w:szCs w:val="24"/>
          <w:lang w:eastAsia="es-MX"/>
        </w:rPr>
        <w:t xml:space="preserve"> </w:t>
      </w:r>
      <w:r w:rsidRPr="005D6A62">
        <w:rPr>
          <w:rFonts w:ascii="Arial" w:eastAsia="Times New Roman" w:hAnsi="Arial" w:cs="Arial"/>
          <w:color w:val="000000" w:themeColor="text1"/>
          <w:sz w:val="24"/>
          <w:szCs w:val="24"/>
          <w:lang w:eastAsia="es-MX"/>
        </w:rPr>
        <w:t>en el pago de derechos por los servicios de agua potable</w:t>
      </w:r>
      <w:r w:rsidRPr="005D6A62">
        <w:rPr>
          <w:rFonts w:ascii="Arial" w:hAnsi="Arial" w:cs="Arial"/>
          <w:color w:val="000000" w:themeColor="text1"/>
          <w:sz w:val="24"/>
          <w:szCs w:val="24"/>
        </w:rPr>
        <w:t>, alcantarillado, tratamiento de aguas residuales y agua tratada en este municipio, correspondientes a la facturación de los meses de mayo y junio del presente</w:t>
      </w:r>
      <w:r w:rsidR="00E45219">
        <w:rPr>
          <w:rFonts w:ascii="Arial" w:hAnsi="Arial" w:cs="Arial"/>
          <w:color w:val="000000" w:themeColor="text1"/>
          <w:sz w:val="24"/>
          <w:szCs w:val="24"/>
        </w:rPr>
        <w:t xml:space="preserve"> </w:t>
      </w:r>
      <w:r w:rsidRPr="005D6A62">
        <w:rPr>
          <w:rFonts w:ascii="Arial" w:hAnsi="Arial" w:cs="Arial"/>
          <w:color w:val="000000" w:themeColor="text1"/>
          <w:sz w:val="24"/>
          <w:szCs w:val="24"/>
        </w:rPr>
        <w:t>ejercicio fiscal</w:t>
      </w:r>
      <w:r w:rsidRPr="005D6A62">
        <w:rPr>
          <w:rFonts w:ascii="Arial" w:eastAsia="Times New Roman" w:hAnsi="Arial" w:cs="Arial"/>
          <w:color w:val="000000" w:themeColor="text1"/>
          <w:sz w:val="24"/>
          <w:szCs w:val="24"/>
          <w:lang w:eastAsia="es-MX"/>
        </w:rPr>
        <w:t>. Esto en los términos y alcances establecidos en el correspondiente acuerdo de Ayuntamiento.</w:t>
      </w:r>
    </w:p>
    <w:p w14:paraId="5D39D614" w14:textId="16450F5F" w:rsidR="002A0C5F" w:rsidRPr="005D6A62" w:rsidRDefault="002A0C5F" w:rsidP="004266C3">
      <w:pPr>
        <w:shd w:val="clear" w:color="auto" w:fill="FFFFFF"/>
        <w:spacing w:before="100" w:beforeAutospacing="1" w:after="100" w:afterAutospacing="1" w:line="240" w:lineRule="auto"/>
        <w:jc w:val="both"/>
        <w:rPr>
          <w:rFonts w:ascii="Arial" w:hAnsi="Arial" w:cs="Arial"/>
          <w:bCs/>
          <w:color w:val="000000" w:themeColor="text1"/>
          <w:sz w:val="24"/>
          <w:szCs w:val="24"/>
        </w:rPr>
      </w:pPr>
    </w:p>
    <w:p w14:paraId="363ACB4A" w14:textId="70C4FB57" w:rsidR="004A3727" w:rsidRPr="005D6A62" w:rsidRDefault="004A3727" w:rsidP="001E193A">
      <w:p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val="es-ES" w:eastAsia="es-MX"/>
        </w:rPr>
      </w:pPr>
      <w:r w:rsidRPr="005D6A62">
        <w:rPr>
          <w:rFonts w:ascii="Arial" w:eastAsia="Times New Roman" w:hAnsi="Arial" w:cs="Arial"/>
          <w:b/>
          <w:bCs/>
          <w:color w:val="000000" w:themeColor="text1"/>
          <w:sz w:val="24"/>
          <w:szCs w:val="24"/>
          <w:lang w:val="es-ES" w:eastAsia="es-MX"/>
        </w:rPr>
        <w:t xml:space="preserve">III. </w:t>
      </w:r>
      <w:r w:rsidR="002A0C5F" w:rsidRPr="005D6A62">
        <w:rPr>
          <w:rFonts w:ascii="Arial" w:eastAsia="Times New Roman" w:hAnsi="Arial" w:cs="Arial"/>
          <w:bCs/>
          <w:color w:val="000000" w:themeColor="text1"/>
          <w:sz w:val="24"/>
          <w:szCs w:val="24"/>
          <w:lang w:val="es-ES" w:eastAsia="es-MX"/>
        </w:rPr>
        <w:t>Los efectos negativos en nuestra economía ocasionados por dicha pandemia</w:t>
      </w:r>
      <w:r w:rsidR="002A0C5F" w:rsidRPr="005D6A62">
        <w:rPr>
          <w:rFonts w:ascii="Arial" w:eastAsia="Times New Roman" w:hAnsi="Arial" w:cs="Arial"/>
          <w:color w:val="000000" w:themeColor="text1"/>
          <w:sz w:val="24"/>
          <w:szCs w:val="24"/>
          <w:lang w:val="es-ES" w:eastAsia="es-MX"/>
        </w:rPr>
        <w:t xml:space="preserve"> </w:t>
      </w:r>
      <w:r w:rsidR="00055487" w:rsidRPr="005D6A62">
        <w:rPr>
          <w:rFonts w:ascii="Arial" w:eastAsia="Times New Roman" w:hAnsi="Arial" w:cs="Arial"/>
          <w:color w:val="000000" w:themeColor="text1"/>
          <w:sz w:val="24"/>
          <w:szCs w:val="24"/>
          <w:lang w:val="es-ES" w:eastAsia="es-MX"/>
        </w:rPr>
        <w:t>se ha</w:t>
      </w:r>
      <w:r w:rsidR="002A0C5F" w:rsidRPr="005D6A62">
        <w:rPr>
          <w:rFonts w:ascii="Arial" w:eastAsia="Times New Roman" w:hAnsi="Arial" w:cs="Arial"/>
          <w:color w:val="000000" w:themeColor="text1"/>
          <w:sz w:val="24"/>
          <w:szCs w:val="24"/>
          <w:lang w:val="es-ES" w:eastAsia="es-MX"/>
        </w:rPr>
        <w:t>n</w:t>
      </w:r>
      <w:r w:rsidR="00055487" w:rsidRPr="005D6A62">
        <w:rPr>
          <w:rFonts w:ascii="Arial" w:eastAsia="Times New Roman" w:hAnsi="Arial" w:cs="Arial"/>
          <w:color w:val="000000" w:themeColor="text1"/>
          <w:sz w:val="24"/>
          <w:szCs w:val="24"/>
          <w:lang w:val="es-ES" w:eastAsia="es-MX"/>
        </w:rPr>
        <w:t xml:space="preserve"> prolongado provoca</w:t>
      </w:r>
      <w:r w:rsidR="002A0C5F" w:rsidRPr="005D6A62">
        <w:rPr>
          <w:rFonts w:ascii="Arial" w:eastAsia="Times New Roman" w:hAnsi="Arial" w:cs="Arial"/>
          <w:color w:val="000000" w:themeColor="text1"/>
          <w:sz w:val="24"/>
          <w:szCs w:val="24"/>
          <w:lang w:val="es-ES" w:eastAsia="es-MX"/>
        </w:rPr>
        <w:t>n</w:t>
      </w:r>
      <w:r w:rsidR="00055487" w:rsidRPr="005D6A62">
        <w:rPr>
          <w:rFonts w:ascii="Arial" w:eastAsia="Times New Roman" w:hAnsi="Arial" w:cs="Arial"/>
          <w:color w:val="000000" w:themeColor="text1"/>
          <w:sz w:val="24"/>
          <w:szCs w:val="24"/>
          <w:lang w:val="es-ES" w:eastAsia="es-MX"/>
        </w:rPr>
        <w:t xml:space="preserve">do desempleo formal e informal y </w:t>
      </w:r>
      <w:r w:rsidR="002A0C5F" w:rsidRPr="005D6A62">
        <w:rPr>
          <w:rFonts w:ascii="Arial" w:eastAsia="Times New Roman" w:hAnsi="Arial" w:cs="Arial"/>
          <w:color w:val="000000" w:themeColor="text1"/>
          <w:sz w:val="24"/>
          <w:szCs w:val="24"/>
          <w:lang w:val="es-ES" w:eastAsia="es-MX"/>
        </w:rPr>
        <w:t xml:space="preserve">pasando </w:t>
      </w:r>
      <w:r w:rsidR="00055487" w:rsidRPr="005D6A62">
        <w:rPr>
          <w:rFonts w:ascii="Arial" w:eastAsia="Times New Roman" w:hAnsi="Arial" w:cs="Arial"/>
          <w:color w:val="000000" w:themeColor="text1"/>
          <w:sz w:val="24"/>
          <w:szCs w:val="24"/>
          <w:lang w:val="es-ES" w:eastAsia="es-MX"/>
        </w:rPr>
        <w:t>la mayor</w:t>
      </w:r>
      <w:r w:rsidR="002A0C5F" w:rsidRPr="005D6A62">
        <w:rPr>
          <w:rFonts w:ascii="Arial" w:eastAsia="Times New Roman" w:hAnsi="Arial" w:cs="Arial"/>
          <w:color w:val="000000" w:themeColor="text1"/>
          <w:sz w:val="24"/>
          <w:szCs w:val="24"/>
          <w:lang w:val="es-ES" w:eastAsia="es-MX"/>
        </w:rPr>
        <w:t>ía</w:t>
      </w:r>
      <w:r w:rsidR="00055487" w:rsidRPr="005D6A62">
        <w:rPr>
          <w:rFonts w:ascii="Arial" w:eastAsia="Times New Roman" w:hAnsi="Arial" w:cs="Arial"/>
          <w:color w:val="000000" w:themeColor="text1"/>
          <w:sz w:val="24"/>
          <w:szCs w:val="24"/>
          <w:lang w:val="es-ES" w:eastAsia="es-MX"/>
        </w:rPr>
        <w:t xml:space="preserve"> de las personas a </w:t>
      </w:r>
      <w:r w:rsidR="002A0C5F" w:rsidRPr="005D6A62">
        <w:rPr>
          <w:rFonts w:ascii="Arial" w:eastAsia="Times New Roman" w:hAnsi="Arial" w:cs="Arial"/>
          <w:color w:val="000000" w:themeColor="text1"/>
          <w:sz w:val="24"/>
          <w:szCs w:val="24"/>
          <w:lang w:val="es-ES" w:eastAsia="es-MX"/>
        </w:rPr>
        <w:t>formar</w:t>
      </w:r>
      <w:r w:rsidR="00055487" w:rsidRPr="005D6A62">
        <w:rPr>
          <w:rFonts w:ascii="Arial" w:eastAsia="Times New Roman" w:hAnsi="Arial" w:cs="Arial"/>
          <w:color w:val="000000" w:themeColor="text1"/>
          <w:sz w:val="24"/>
          <w:szCs w:val="24"/>
          <w:lang w:val="es-ES" w:eastAsia="es-MX"/>
        </w:rPr>
        <w:t xml:space="preserve"> parte de una población no económicamente activa</w:t>
      </w:r>
      <w:r w:rsidR="00C61C63" w:rsidRPr="005D6A62">
        <w:rPr>
          <w:rFonts w:ascii="Arial" w:eastAsia="Times New Roman" w:hAnsi="Arial" w:cs="Arial"/>
          <w:color w:val="000000" w:themeColor="text1"/>
          <w:sz w:val="24"/>
          <w:szCs w:val="24"/>
          <w:lang w:val="es-ES" w:eastAsia="es-MX"/>
        </w:rPr>
        <w:t>.</w:t>
      </w:r>
    </w:p>
    <w:p w14:paraId="1304501A" w14:textId="04C93497" w:rsidR="002A0C5F" w:rsidRPr="005D6A62" w:rsidRDefault="00C61C63" w:rsidP="00C61C63">
      <w:p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val="es-ES" w:eastAsia="es-MX"/>
        </w:rPr>
      </w:pPr>
      <w:r w:rsidRPr="005D6A62">
        <w:rPr>
          <w:rFonts w:ascii="Arial" w:eastAsia="Times New Roman" w:hAnsi="Arial" w:cs="Arial"/>
          <w:color w:val="000000" w:themeColor="text1"/>
          <w:sz w:val="24"/>
          <w:szCs w:val="24"/>
          <w:lang w:val="es-ES" w:eastAsia="es-MX"/>
        </w:rPr>
        <w:lastRenderedPageBreak/>
        <w:t xml:space="preserve">Siendo sensibles a la realidad que estamos viviendo actualmente y la necesidad que tenemos como sociedad de paliar los embates económicos y disminuir a lo fundamental los gastos, </w:t>
      </w:r>
      <w:r w:rsidR="00B102BB" w:rsidRPr="005D6A62">
        <w:rPr>
          <w:rFonts w:ascii="Arial" w:eastAsia="Times New Roman" w:hAnsi="Arial" w:cs="Arial"/>
          <w:color w:val="000000" w:themeColor="text1"/>
          <w:sz w:val="24"/>
          <w:szCs w:val="24"/>
          <w:lang w:val="es-ES" w:eastAsia="es-MX"/>
        </w:rPr>
        <w:t xml:space="preserve">así como mantener un ambiente de limpieza e higiene en las viviendas, </w:t>
      </w:r>
      <w:r w:rsidR="002A0C5F" w:rsidRPr="005D6A62">
        <w:rPr>
          <w:rFonts w:ascii="Arial" w:eastAsia="Times New Roman" w:hAnsi="Arial" w:cs="Arial"/>
          <w:color w:val="000000" w:themeColor="text1"/>
          <w:sz w:val="24"/>
          <w:szCs w:val="24"/>
          <w:lang w:val="es-ES" w:eastAsia="es-MX"/>
        </w:rPr>
        <w:t>el H. Ayuntamiento, y el Organismo Público Descentralizado, “Sistema de Agua Potable y Alcantarillado de León” han desarrollado coordinadamente, un plan de apoyo en beneficio de los ciudadanos leoneses, garantizando con ello, la continuidad del suministro de agua potable a la totalidad de la</w:t>
      </w:r>
      <w:r w:rsidR="002A0C5F" w:rsidRPr="005D6A62">
        <w:rPr>
          <w:rFonts w:ascii="Arial" w:eastAsia="Calibri" w:hAnsi="Arial" w:cs="Arial"/>
          <w:color w:val="000000" w:themeColor="text1"/>
          <w:sz w:val="24"/>
          <w:szCs w:val="24"/>
        </w:rPr>
        <w:t xml:space="preserve"> </w:t>
      </w:r>
      <w:r w:rsidR="002A0C5F" w:rsidRPr="005D6A62">
        <w:rPr>
          <w:rFonts w:ascii="Arial" w:eastAsia="Times New Roman" w:hAnsi="Arial" w:cs="Arial"/>
          <w:color w:val="000000" w:themeColor="text1"/>
          <w:sz w:val="24"/>
          <w:szCs w:val="24"/>
          <w:lang w:val="es-ES" w:eastAsia="es-MX"/>
        </w:rPr>
        <w:t>población del Municipio de León, sin desincentivar la cultura de pago, apoyo en el cobro de cuotas por servicios de agua potable, así como facilidades para cubrir los adeudos, buscando evitar mayores perjuicios a  la ciudadanía leonesa ante lo que se vislumbra como una afectación económica generalizada por el virus mencionado.</w:t>
      </w:r>
    </w:p>
    <w:p w14:paraId="50E95308" w14:textId="5FA74938" w:rsidR="00867A5C" w:rsidRPr="005D6A62" w:rsidRDefault="002A0C5F" w:rsidP="00C61C63">
      <w:pPr>
        <w:shd w:val="clear" w:color="auto" w:fill="FFFFFF"/>
        <w:spacing w:before="100" w:beforeAutospacing="1" w:after="100" w:afterAutospacing="1" w:line="240" w:lineRule="auto"/>
        <w:jc w:val="both"/>
        <w:rPr>
          <w:rFonts w:ascii="Arial" w:hAnsi="Arial" w:cs="Arial"/>
          <w:color w:val="000000" w:themeColor="text1"/>
          <w:sz w:val="24"/>
          <w:szCs w:val="24"/>
        </w:rPr>
      </w:pPr>
      <w:r w:rsidRPr="005D6A62">
        <w:rPr>
          <w:rFonts w:ascii="Arial" w:eastAsia="Times New Roman" w:hAnsi="Arial" w:cs="Arial"/>
          <w:color w:val="000000" w:themeColor="text1"/>
          <w:sz w:val="24"/>
          <w:szCs w:val="24"/>
          <w:lang w:eastAsia="es-MX"/>
        </w:rPr>
        <w:t xml:space="preserve">En razón de ello, </w:t>
      </w:r>
      <w:r w:rsidR="00867A5C" w:rsidRPr="005D6A62">
        <w:rPr>
          <w:rFonts w:ascii="Arial" w:eastAsia="Times New Roman" w:hAnsi="Arial" w:cs="Arial"/>
          <w:color w:val="000000" w:themeColor="text1"/>
          <w:sz w:val="24"/>
          <w:szCs w:val="24"/>
          <w:lang w:val="es-ES" w:eastAsia="es-MX"/>
        </w:rPr>
        <w:t>el Presidente del Consejo Directivo del organismo descentralizado SAPAL</w:t>
      </w:r>
      <w:r w:rsidR="003E061F" w:rsidRPr="005D6A62">
        <w:rPr>
          <w:rFonts w:ascii="Arial" w:eastAsia="Times New Roman" w:hAnsi="Arial" w:cs="Arial"/>
          <w:color w:val="000000" w:themeColor="text1"/>
          <w:sz w:val="24"/>
          <w:szCs w:val="24"/>
          <w:lang w:val="es-ES" w:eastAsia="es-MX"/>
        </w:rPr>
        <w:t xml:space="preserve"> mediante acuerdo de fecha </w:t>
      </w:r>
      <w:r w:rsidR="002D65BF" w:rsidRPr="005D6A62">
        <w:rPr>
          <w:rFonts w:ascii="Arial" w:eastAsia="Times New Roman" w:hAnsi="Arial" w:cs="Arial"/>
          <w:color w:val="000000" w:themeColor="text1"/>
          <w:sz w:val="24"/>
          <w:szCs w:val="24"/>
          <w:lang w:val="es-ES" w:eastAsia="es-MX"/>
        </w:rPr>
        <w:t>04</w:t>
      </w:r>
      <w:r w:rsidR="003E061F" w:rsidRPr="005D6A62">
        <w:rPr>
          <w:rFonts w:ascii="Arial" w:eastAsia="Times New Roman" w:hAnsi="Arial" w:cs="Arial"/>
          <w:color w:val="000000" w:themeColor="text1"/>
          <w:sz w:val="24"/>
          <w:szCs w:val="24"/>
          <w:lang w:val="es-ES" w:eastAsia="es-MX"/>
        </w:rPr>
        <w:t xml:space="preserve"> de </w:t>
      </w:r>
      <w:r w:rsidR="002D65BF" w:rsidRPr="005D6A62">
        <w:rPr>
          <w:rFonts w:ascii="Arial" w:eastAsia="Times New Roman" w:hAnsi="Arial" w:cs="Arial"/>
          <w:color w:val="000000" w:themeColor="text1"/>
          <w:sz w:val="24"/>
          <w:szCs w:val="24"/>
          <w:lang w:val="es-ES" w:eastAsia="es-MX"/>
        </w:rPr>
        <w:t>agosto</w:t>
      </w:r>
      <w:r w:rsidR="003E061F" w:rsidRPr="005D6A62">
        <w:rPr>
          <w:rFonts w:ascii="Arial" w:eastAsia="Times New Roman" w:hAnsi="Arial" w:cs="Arial"/>
          <w:color w:val="000000" w:themeColor="text1"/>
          <w:sz w:val="24"/>
          <w:szCs w:val="24"/>
          <w:lang w:val="es-ES" w:eastAsia="es-MX"/>
        </w:rPr>
        <w:t xml:space="preserve"> del año en curso</w:t>
      </w:r>
      <w:r w:rsidR="00867A5C" w:rsidRPr="005D6A62">
        <w:rPr>
          <w:rFonts w:ascii="Arial" w:eastAsia="Times New Roman" w:hAnsi="Arial" w:cs="Arial"/>
          <w:color w:val="000000" w:themeColor="text1"/>
          <w:sz w:val="24"/>
          <w:szCs w:val="24"/>
          <w:lang w:val="es-ES" w:eastAsia="es-MX"/>
        </w:rPr>
        <w:t xml:space="preserve"> solicitó al H. Ayuntamiento someter a consideración de sus integrantes</w:t>
      </w:r>
      <w:r w:rsidR="00C53755" w:rsidRPr="005D6A62">
        <w:rPr>
          <w:rFonts w:ascii="Arial" w:eastAsia="Times New Roman" w:hAnsi="Arial" w:cs="Arial"/>
          <w:color w:val="000000" w:themeColor="text1"/>
          <w:sz w:val="24"/>
          <w:szCs w:val="24"/>
          <w:lang w:val="es-ES" w:eastAsia="es-MX"/>
        </w:rPr>
        <w:t xml:space="preserve"> las siguientes propuestas</w:t>
      </w:r>
      <w:r w:rsidR="00867A5C" w:rsidRPr="005D6A62">
        <w:rPr>
          <w:rFonts w:ascii="Arial" w:eastAsia="Times New Roman" w:hAnsi="Arial" w:cs="Arial"/>
          <w:color w:val="000000" w:themeColor="text1"/>
          <w:sz w:val="24"/>
          <w:szCs w:val="24"/>
          <w:lang w:val="es-ES" w:eastAsia="es-MX"/>
        </w:rPr>
        <w:t>:</w:t>
      </w:r>
    </w:p>
    <w:p w14:paraId="47C64F41" w14:textId="220F7E25" w:rsidR="00F3128A" w:rsidRPr="005D6A62" w:rsidRDefault="00C53755" w:rsidP="002A0C5F">
      <w:pPr>
        <w:pStyle w:val="Prrafodelista"/>
        <w:numPr>
          <w:ilvl w:val="0"/>
          <w:numId w:val="1"/>
        </w:numPr>
        <w:spacing w:before="100" w:beforeAutospacing="1" w:after="100" w:afterAutospacing="1" w:line="240" w:lineRule="auto"/>
        <w:jc w:val="both"/>
        <w:rPr>
          <w:rFonts w:ascii="Arial" w:hAnsi="Arial" w:cs="Arial"/>
          <w:color w:val="000000" w:themeColor="text1"/>
          <w:sz w:val="24"/>
          <w:szCs w:val="24"/>
        </w:rPr>
      </w:pPr>
      <w:r w:rsidRPr="005D6A62">
        <w:rPr>
          <w:rFonts w:ascii="Arial" w:hAnsi="Arial" w:cs="Arial"/>
          <w:color w:val="000000" w:themeColor="text1"/>
          <w:sz w:val="24"/>
          <w:szCs w:val="24"/>
        </w:rPr>
        <w:t>Autorización</w:t>
      </w:r>
      <w:r w:rsidR="00867A5C" w:rsidRPr="005D6A62">
        <w:rPr>
          <w:rFonts w:ascii="Arial" w:hAnsi="Arial" w:cs="Arial"/>
          <w:color w:val="000000" w:themeColor="text1"/>
          <w:sz w:val="24"/>
          <w:szCs w:val="24"/>
        </w:rPr>
        <w:t xml:space="preserve"> para </w:t>
      </w:r>
      <w:r w:rsidR="00F3128A" w:rsidRPr="005D6A62">
        <w:rPr>
          <w:rFonts w:ascii="Arial" w:hAnsi="Arial" w:cs="Arial"/>
          <w:color w:val="000000" w:themeColor="text1"/>
          <w:sz w:val="24"/>
          <w:szCs w:val="24"/>
        </w:rPr>
        <w:t xml:space="preserve">condonar de manera total de los créditos derivados de las obligaciones fiscales </w:t>
      </w:r>
      <w:r w:rsidR="00F3128A" w:rsidRPr="005D6A62">
        <w:rPr>
          <w:rFonts w:ascii="Arial" w:eastAsia="Calibri" w:hAnsi="Arial" w:cs="Arial"/>
          <w:color w:val="000000" w:themeColor="text1"/>
          <w:sz w:val="24"/>
          <w:szCs w:val="24"/>
        </w:rPr>
        <w:t>determinadas en cantidad líquida</w:t>
      </w:r>
      <w:r w:rsidR="00F3128A" w:rsidRPr="005D6A62">
        <w:rPr>
          <w:rFonts w:ascii="Arial" w:hAnsi="Arial" w:cs="Arial"/>
          <w:color w:val="000000" w:themeColor="text1"/>
          <w:sz w:val="24"/>
          <w:szCs w:val="24"/>
        </w:rPr>
        <w:t xml:space="preserve"> consistentes en el pago de derechos por los servicios públicos que presta S</w:t>
      </w:r>
      <w:r w:rsidR="002A0C5F" w:rsidRPr="005D6A62">
        <w:rPr>
          <w:rFonts w:ascii="Arial" w:hAnsi="Arial" w:cs="Arial"/>
          <w:color w:val="000000" w:themeColor="text1"/>
          <w:sz w:val="24"/>
          <w:szCs w:val="24"/>
        </w:rPr>
        <w:t>APAL</w:t>
      </w:r>
      <w:r w:rsidR="00F3128A" w:rsidRPr="005D6A62">
        <w:rPr>
          <w:rFonts w:ascii="Arial" w:hAnsi="Arial" w:cs="Arial"/>
          <w:color w:val="000000" w:themeColor="text1"/>
          <w:sz w:val="24"/>
          <w:szCs w:val="24"/>
        </w:rPr>
        <w:t>, concernientes al agua potable, agua tratada, alcantarillado, tratamiento de aguas residuales en este Municipio, a los clientes de S</w:t>
      </w:r>
      <w:r w:rsidR="002A0C5F" w:rsidRPr="005D6A62">
        <w:rPr>
          <w:rFonts w:ascii="Arial" w:hAnsi="Arial" w:cs="Arial"/>
          <w:color w:val="000000" w:themeColor="text1"/>
          <w:sz w:val="24"/>
          <w:szCs w:val="24"/>
        </w:rPr>
        <w:t>APAL</w:t>
      </w:r>
      <w:r w:rsidR="00F3128A" w:rsidRPr="005D6A62">
        <w:rPr>
          <w:rFonts w:ascii="Arial" w:hAnsi="Arial" w:cs="Arial"/>
          <w:color w:val="000000" w:themeColor="text1"/>
          <w:sz w:val="24"/>
          <w:szCs w:val="24"/>
        </w:rPr>
        <w:t xml:space="preserve"> tanto de la zona urbana como de la rural, que tributen bajo la tarifa doméstica o mixta, cuyo consumo sea de hasta 5m</w:t>
      </w:r>
      <w:r w:rsidR="00F3128A" w:rsidRPr="005D6A62">
        <w:rPr>
          <w:rFonts w:ascii="Arial" w:hAnsi="Arial" w:cs="Arial"/>
          <w:color w:val="000000" w:themeColor="text1"/>
          <w:sz w:val="24"/>
          <w:szCs w:val="24"/>
          <w:vertAlign w:val="superscript"/>
        </w:rPr>
        <w:t>3</w:t>
      </w:r>
      <w:r w:rsidR="00F3128A" w:rsidRPr="005D6A62">
        <w:rPr>
          <w:rFonts w:ascii="Arial" w:hAnsi="Arial" w:cs="Arial"/>
          <w:color w:val="000000" w:themeColor="text1"/>
          <w:sz w:val="24"/>
          <w:szCs w:val="24"/>
        </w:rPr>
        <w:t xml:space="preserve"> en  la facturación correspondiente al mes de emisión de Septiembre del presente ejercicio fiscal; y para el caso de los usuarios clasificados como beneficencia, la condonación antes citada será por la totalidad de la facturación del mes de emisión de Septiembre del mismo año.</w:t>
      </w:r>
    </w:p>
    <w:p w14:paraId="50724541" w14:textId="518E88FC" w:rsidR="002A0C5F" w:rsidRPr="005D6A62" w:rsidRDefault="002A0C5F" w:rsidP="002A0C5F">
      <w:pPr>
        <w:spacing w:before="100" w:beforeAutospacing="1" w:after="100" w:afterAutospacing="1" w:line="240" w:lineRule="auto"/>
        <w:ind w:left="708"/>
        <w:jc w:val="both"/>
        <w:rPr>
          <w:rFonts w:ascii="Arial" w:hAnsi="Arial" w:cs="Arial"/>
          <w:color w:val="000000" w:themeColor="text1"/>
          <w:sz w:val="24"/>
          <w:szCs w:val="24"/>
        </w:rPr>
      </w:pPr>
      <w:bookmarkStart w:id="0" w:name="_Hlk47439841"/>
      <w:r w:rsidRPr="005D6A62">
        <w:rPr>
          <w:rFonts w:ascii="Arial" w:hAnsi="Arial" w:cs="Arial"/>
          <w:color w:val="000000" w:themeColor="text1"/>
          <w:sz w:val="24"/>
          <w:szCs w:val="24"/>
        </w:rPr>
        <w:t xml:space="preserve">Serán excepción aquellos clientes que tengan limitado los servicios por cualquier causal en términos del </w:t>
      </w:r>
      <w:r w:rsidR="00D25CEA" w:rsidRPr="005D6A62">
        <w:rPr>
          <w:rFonts w:ascii="Arial" w:hAnsi="Arial" w:cs="Arial"/>
          <w:color w:val="000000" w:themeColor="text1"/>
          <w:sz w:val="24"/>
          <w:szCs w:val="24"/>
        </w:rPr>
        <w:t xml:space="preserve">Reglamento de los Servicios de Agua Potable, Alcantarillado y Tratamiento para el Municipio de León, </w:t>
      </w:r>
      <w:proofErr w:type="spellStart"/>
      <w:r w:rsidR="00D25CEA" w:rsidRPr="005D6A62">
        <w:rPr>
          <w:rFonts w:ascii="Arial" w:hAnsi="Arial" w:cs="Arial"/>
          <w:color w:val="000000" w:themeColor="text1"/>
          <w:sz w:val="24"/>
          <w:szCs w:val="24"/>
        </w:rPr>
        <w:t>Gto</w:t>
      </w:r>
      <w:proofErr w:type="spellEnd"/>
      <w:r w:rsidRPr="005D6A62">
        <w:rPr>
          <w:rFonts w:ascii="Arial" w:hAnsi="Arial" w:cs="Arial"/>
          <w:color w:val="000000" w:themeColor="text1"/>
          <w:sz w:val="24"/>
          <w:szCs w:val="24"/>
        </w:rPr>
        <w:t xml:space="preserve">; los que tengan seis o más meses de adeudo con SAPAL. </w:t>
      </w:r>
    </w:p>
    <w:p w14:paraId="41A0057F" w14:textId="4BC3B21A" w:rsidR="0096359B" w:rsidRPr="005D6A62" w:rsidRDefault="002A0C5F" w:rsidP="00BF6D00">
      <w:pPr>
        <w:spacing w:before="100" w:beforeAutospacing="1" w:after="100" w:afterAutospacing="1" w:line="240" w:lineRule="auto"/>
        <w:ind w:left="708"/>
        <w:jc w:val="both"/>
        <w:rPr>
          <w:rFonts w:ascii="Arial" w:hAnsi="Arial" w:cs="Arial"/>
          <w:color w:val="000000" w:themeColor="text1"/>
          <w:sz w:val="24"/>
          <w:szCs w:val="24"/>
        </w:rPr>
      </w:pPr>
      <w:r w:rsidRPr="005D6A62">
        <w:rPr>
          <w:rFonts w:ascii="Arial" w:hAnsi="Arial" w:cs="Arial"/>
          <w:color w:val="000000" w:themeColor="text1"/>
          <w:sz w:val="24"/>
          <w:szCs w:val="24"/>
        </w:rPr>
        <w:t xml:space="preserve">Lo anterior, con la precisión de que los clientes que regularicen su situación de morosidad a más tardar el 31 de agosto de </w:t>
      </w:r>
      <w:r w:rsidR="002A7167" w:rsidRPr="005D6A62">
        <w:rPr>
          <w:rFonts w:ascii="Arial" w:hAnsi="Arial" w:cs="Arial"/>
          <w:color w:val="000000" w:themeColor="text1"/>
          <w:sz w:val="24"/>
          <w:szCs w:val="24"/>
        </w:rPr>
        <w:t>2020</w:t>
      </w:r>
      <w:r w:rsidRPr="005D6A62">
        <w:rPr>
          <w:rFonts w:ascii="Arial" w:hAnsi="Arial" w:cs="Arial"/>
          <w:color w:val="000000" w:themeColor="text1"/>
          <w:sz w:val="24"/>
          <w:szCs w:val="24"/>
        </w:rPr>
        <w:t xml:space="preserve"> podrán acceder a la condonación a que se refiere este Acuerdo.</w:t>
      </w:r>
      <w:bookmarkEnd w:id="0"/>
    </w:p>
    <w:p w14:paraId="25AE2690" w14:textId="7B92439F" w:rsidR="00D909AA" w:rsidRPr="005D6A62" w:rsidRDefault="00867A5C" w:rsidP="00E45219">
      <w:pPr>
        <w:pStyle w:val="Prrafodelista"/>
        <w:numPr>
          <w:ilvl w:val="0"/>
          <w:numId w:val="1"/>
        </w:numPr>
        <w:spacing w:before="100" w:beforeAutospacing="1" w:after="100" w:afterAutospacing="1" w:line="240" w:lineRule="auto"/>
        <w:jc w:val="both"/>
        <w:rPr>
          <w:rFonts w:ascii="Arial" w:hAnsi="Arial" w:cs="Arial"/>
          <w:color w:val="000000" w:themeColor="text1"/>
          <w:sz w:val="24"/>
          <w:szCs w:val="24"/>
        </w:rPr>
      </w:pPr>
      <w:r w:rsidRPr="005D6A62">
        <w:rPr>
          <w:rFonts w:ascii="Arial" w:hAnsi="Arial" w:cs="Arial"/>
          <w:color w:val="000000" w:themeColor="text1"/>
          <w:sz w:val="24"/>
          <w:szCs w:val="24"/>
        </w:rPr>
        <w:t xml:space="preserve">En </w:t>
      </w:r>
      <w:r w:rsidR="002A7167" w:rsidRPr="005D6A62">
        <w:rPr>
          <w:rFonts w:ascii="Arial" w:hAnsi="Arial" w:cs="Arial"/>
          <w:color w:val="000000" w:themeColor="text1"/>
          <w:sz w:val="24"/>
          <w:szCs w:val="24"/>
        </w:rPr>
        <w:t>consecuencia,</w:t>
      </w:r>
      <w:r w:rsidRPr="005D6A62">
        <w:rPr>
          <w:rFonts w:ascii="Arial" w:hAnsi="Arial" w:cs="Arial"/>
          <w:color w:val="000000" w:themeColor="text1"/>
          <w:sz w:val="24"/>
          <w:szCs w:val="24"/>
        </w:rPr>
        <w:t xml:space="preserve"> a la autorización antes referida, se aprueben las </w:t>
      </w:r>
      <w:r w:rsidR="00BF5D43">
        <w:rPr>
          <w:rFonts w:ascii="Arial" w:hAnsi="Arial" w:cs="Arial"/>
          <w:color w:val="000000" w:themeColor="text1"/>
          <w:sz w:val="24"/>
          <w:szCs w:val="24"/>
        </w:rPr>
        <w:t>D</w:t>
      </w:r>
      <w:r w:rsidRPr="005D6A62">
        <w:rPr>
          <w:rFonts w:ascii="Arial" w:hAnsi="Arial" w:cs="Arial"/>
          <w:color w:val="000000" w:themeColor="text1"/>
          <w:sz w:val="24"/>
          <w:szCs w:val="24"/>
        </w:rPr>
        <w:t>isposiciones de observancia general de apoyo a los leoneses en los servicios que presta el Sistema de Agua Potable y Alcantarillado de León SAPAL ante la</w:t>
      </w:r>
      <w:r w:rsidR="00AA75CB" w:rsidRPr="005D6A62">
        <w:rPr>
          <w:rFonts w:ascii="Arial" w:hAnsi="Arial" w:cs="Arial"/>
          <w:color w:val="000000" w:themeColor="text1"/>
          <w:sz w:val="24"/>
          <w:szCs w:val="24"/>
        </w:rPr>
        <w:t xml:space="preserve"> pandemia coronavirus COVID-19, que se establecen en el anexo que forma parte integral de</w:t>
      </w:r>
      <w:r w:rsidR="00BF6D00" w:rsidRPr="005D6A62">
        <w:rPr>
          <w:rFonts w:ascii="Arial" w:hAnsi="Arial" w:cs="Arial"/>
          <w:color w:val="000000" w:themeColor="text1"/>
          <w:sz w:val="24"/>
          <w:szCs w:val="24"/>
        </w:rPr>
        <w:t>l</w:t>
      </w:r>
      <w:r w:rsidR="00AA75CB" w:rsidRPr="005D6A62">
        <w:rPr>
          <w:rFonts w:ascii="Arial" w:hAnsi="Arial" w:cs="Arial"/>
          <w:color w:val="000000" w:themeColor="text1"/>
          <w:sz w:val="24"/>
          <w:szCs w:val="24"/>
        </w:rPr>
        <w:t xml:space="preserve"> presente dictamen.</w:t>
      </w:r>
    </w:p>
    <w:p w14:paraId="250A1D48" w14:textId="0CCB74A3" w:rsidR="00D909AA" w:rsidRPr="005D6A62" w:rsidRDefault="00D909AA" w:rsidP="001E193A">
      <w:p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es-MX"/>
        </w:rPr>
      </w:pPr>
      <w:r w:rsidRPr="005D6A62">
        <w:rPr>
          <w:rFonts w:ascii="Arial" w:eastAsia="Times New Roman" w:hAnsi="Arial" w:cs="Arial"/>
          <w:color w:val="000000" w:themeColor="text1"/>
          <w:sz w:val="24"/>
          <w:szCs w:val="24"/>
          <w:lang w:eastAsia="es-MX"/>
        </w:rPr>
        <w:t xml:space="preserve">Por lo anteriormente expuesto, y con fundamento en lo dispuesto por los artículos </w:t>
      </w:r>
      <w:r w:rsidR="00E8481D" w:rsidRPr="005D6A62">
        <w:rPr>
          <w:rFonts w:ascii="Arial" w:eastAsia="Times New Roman" w:hAnsi="Arial" w:cs="Arial"/>
          <w:color w:val="000000" w:themeColor="text1"/>
          <w:sz w:val="24"/>
          <w:szCs w:val="24"/>
          <w:lang w:eastAsia="es-MX"/>
        </w:rPr>
        <w:t>2</w:t>
      </w:r>
      <w:r w:rsidR="00776DE0" w:rsidRPr="005D6A62">
        <w:rPr>
          <w:rFonts w:ascii="Arial" w:eastAsia="Times New Roman" w:hAnsi="Arial" w:cs="Arial"/>
          <w:color w:val="000000" w:themeColor="text1"/>
          <w:sz w:val="24"/>
          <w:szCs w:val="24"/>
          <w:lang w:eastAsia="es-MX"/>
        </w:rPr>
        <w:t>,</w:t>
      </w:r>
      <w:r w:rsidR="00E8481D" w:rsidRPr="005D6A62">
        <w:rPr>
          <w:rFonts w:ascii="Arial" w:eastAsia="Times New Roman" w:hAnsi="Arial" w:cs="Arial"/>
          <w:color w:val="000000" w:themeColor="text1"/>
          <w:sz w:val="24"/>
          <w:szCs w:val="24"/>
          <w:lang w:eastAsia="es-MX"/>
        </w:rPr>
        <w:t xml:space="preserve"> fracción I</w:t>
      </w:r>
      <w:r w:rsidR="00776DE0" w:rsidRPr="005D6A62">
        <w:rPr>
          <w:rFonts w:ascii="Arial" w:eastAsia="Times New Roman" w:hAnsi="Arial" w:cs="Arial"/>
          <w:color w:val="000000" w:themeColor="text1"/>
          <w:sz w:val="24"/>
          <w:szCs w:val="24"/>
          <w:lang w:eastAsia="es-MX"/>
        </w:rPr>
        <w:t>,</w:t>
      </w:r>
      <w:r w:rsidR="00E8481D" w:rsidRPr="005D6A62">
        <w:rPr>
          <w:rFonts w:ascii="Arial" w:eastAsia="Times New Roman" w:hAnsi="Arial" w:cs="Arial"/>
          <w:color w:val="000000" w:themeColor="text1"/>
          <w:sz w:val="24"/>
          <w:szCs w:val="24"/>
          <w:lang w:eastAsia="es-MX"/>
        </w:rPr>
        <w:t xml:space="preserve"> inciso a)</w:t>
      </w:r>
      <w:r w:rsidR="00776DE0" w:rsidRPr="005D6A62">
        <w:rPr>
          <w:rFonts w:ascii="Arial" w:eastAsia="Times New Roman" w:hAnsi="Arial" w:cs="Arial"/>
          <w:color w:val="000000" w:themeColor="text1"/>
          <w:sz w:val="24"/>
          <w:szCs w:val="24"/>
          <w:lang w:eastAsia="es-MX"/>
        </w:rPr>
        <w:t>,</w:t>
      </w:r>
      <w:r w:rsidR="00E8481D" w:rsidRPr="005D6A62">
        <w:rPr>
          <w:rFonts w:ascii="Arial" w:eastAsia="Times New Roman" w:hAnsi="Arial" w:cs="Arial"/>
          <w:color w:val="000000" w:themeColor="text1"/>
          <w:sz w:val="24"/>
          <w:szCs w:val="24"/>
          <w:lang w:eastAsia="es-MX"/>
        </w:rPr>
        <w:t xml:space="preserve"> numeral 2, 43, 44 y 56 de la Ley de Hacienda para los Municipios del Estado de Guanajuato; </w:t>
      </w:r>
      <w:r w:rsidRPr="005D6A62">
        <w:rPr>
          <w:rFonts w:ascii="Arial" w:eastAsia="Times New Roman" w:hAnsi="Arial" w:cs="Arial"/>
          <w:color w:val="000000" w:themeColor="text1"/>
          <w:sz w:val="24"/>
          <w:szCs w:val="24"/>
          <w:lang w:eastAsia="es-MX"/>
        </w:rPr>
        <w:t xml:space="preserve">76, fracción I, inciso l) y 81 de la Ley Orgánica </w:t>
      </w:r>
      <w:r w:rsidRPr="005D6A62">
        <w:rPr>
          <w:rFonts w:ascii="Arial" w:eastAsia="Times New Roman" w:hAnsi="Arial" w:cs="Arial"/>
          <w:color w:val="000000" w:themeColor="text1"/>
          <w:sz w:val="24"/>
          <w:szCs w:val="24"/>
          <w:lang w:eastAsia="es-MX"/>
        </w:rPr>
        <w:lastRenderedPageBreak/>
        <w:t>Municipal para el Estado de Guanajuato se somete a consideración de este H. Ayuntamiento la aprobación de la propuesta del siguiente:</w:t>
      </w:r>
    </w:p>
    <w:p w14:paraId="306E7822" w14:textId="77777777" w:rsidR="00ED0C25" w:rsidRDefault="00ED0C25" w:rsidP="002A7167">
      <w:pPr>
        <w:shd w:val="clear" w:color="auto" w:fill="FFFFFF"/>
        <w:spacing w:before="100" w:beforeAutospacing="1" w:after="100" w:afterAutospacing="1" w:line="240" w:lineRule="auto"/>
        <w:jc w:val="center"/>
        <w:rPr>
          <w:rFonts w:ascii="Arial" w:eastAsia="Times New Roman" w:hAnsi="Arial" w:cs="Arial"/>
          <w:b/>
          <w:bCs/>
          <w:color w:val="000000" w:themeColor="text1"/>
          <w:sz w:val="24"/>
          <w:szCs w:val="24"/>
          <w:lang w:eastAsia="es-MX"/>
        </w:rPr>
      </w:pPr>
    </w:p>
    <w:p w14:paraId="15973817" w14:textId="74F32F67" w:rsidR="0069225F" w:rsidRPr="002A7167" w:rsidRDefault="00D909AA" w:rsidP="002A7167">
      <w:pPr>
        <w:shd w:val="clear" w:color="auto" w:fill="FFFFFF"/>
        <w:spacing w:before="100" w:beforeAutospacing="1" w:after="100" w:afterAutospacing="1" w:line="240" w:lineRule="auto"/>
        <w:jc w:val="center"/>
        <w:rPr>
          <w:rFonts w:ascii="Arial" w:eastAsia="Times New Roman" w:hAnsi="Arial" w:cs="Arial"/>
          <w:color w:val="000000" w:themeColor="text1"/>
          <w:sz w:val="24"/>
          <w:szCs w:val="24"/>
          <w:lang w:eastAsia="es-MX"/>
        </w:rPr>
      </w:pPr>
      <w:r w:rsidRPr="005D6A62">
        <w:rPr>
          <w:rFonts w:ascii="Arial" w:eastAsia="Times New Roman" w:hAnsi="Arial" w:cs="Arial"/>
          <w:b/>
          <w:bCs/>
          <w:color w:val="000000" w:themeColor="text1"/>
          <w:sz w:val="24"/>
          <w:szCs w:val="24"/>
          <w:lang w:eastAsia="es-MX"/>
        </w:rPr>
        <w:t>A C U E R D O</w:t>
      </w:r>
    </w:p>
    <w:p w14:paraId="246B09A9" w14:textId="1FCC1688" w:rsidR="005E5B39" w:rsidRPr="005D6A62" w:rsidRDefault="00C53755" w:rsidP="001E193A">
      <w:pPr>
        <w:shd w:val="clear" w:color="auto" w:fill="FFFFFF"/>
        <w:spacing w:before="100" w:beforeAutospacing="1" w:after="100" w:afterAutospacing="1" w:line="240" w:lineRule="auto"/>
        <w:jc w:val="both"/>
        <w:rPr>
          <w:rFonts w:ascii="Arial" w:hAnsi="Arial" w:cs="Arial"/>
          <w:color w:val="000000" w:themeColor="text1"/>
          <w:sz w:val="24"/>
          <w:szCs w:val="24"/>
        </w:rPr>
      </w:pPr>
      <w:r w:rsidRPr="005D6A62">
        <w:rPr>
          <w:rFonts w:ascii="Arial" w:eastAsia="Times New Roman" w:hAnsi="Arial" w:cs="Arial"/>
          <w:b/>
          <w:bCs/>
          <w:color w:val="000000" w:themeColor="text1"/>
          <w:sz w:val="24"/>
          <w:szCs w:val="24"/>
          <w:lang w:val="es-ES" w:eastAsia="es-MX"/>
        </w:rPr>
        <w:t>PRIMERO.</w:t>
      </w:r>
      <w:r w:rsidR="002A7167">
        <w:rPr>
          <w:rFonts w:ascii="Arial" w:eastAsia="Times New Roman" w:hAnsi="Arial" w:cs="Arial"/>
          <w:b/>
          <w:bCs/>
          <w:color w:val="000000" w:themeColor="text1"/>
          <w:sz w:val="24"/>
          <w:szCs w:val="24"/>
          <w:lang w:val="es-ES" w:eastAsia="es-MX"/>
        </w:rPr>
        <w:t xml:space="preserve"> </w:t>
      </w:r>
      <w:r w:rsidR="00BF6D00" w:rsidRPr="005D6A62">
        <w:rPr>
          <w:rFonts w:ascii="Arial" w:eastAsia="Times New Roman" w:hAnsi="Arial" w:cs="Arial"/>
          <w:b/>
          <w:bCs/>
          <w:color w:val="000000" w:themeColor="text1"/>
          <w:sz w:val="24"/>
          <w:szCs w:val="24"/>
          <w:lang w:val="es-ES" w:eastAsia="es-MX"/>
        </w:rPr>
        <w:t>S</w:t>
      </w:r>
      <w:proofErr w:type="spellStart"/>
      <w:r w:rsidR="00867A5C" w:rsidRPr="005D6A62">
        <w:rPr>
          <w:rFonts w:ascii="Arial" w:eastAsia="Times New Roman" w:hAnsi="Arial" w:cs="Arial"/>
          <w:b/>
          <w:bCs/>
          <w:color w:val="000000" w:themeColor="text1"/>
          <w:sz w:val="24"/>
          <w:szCs w:val="24"/>
          <w:lang w:eastAsia="es-MX"/>
        </w:rPr>
        <w:t>e</w:t>
      </w:r>
      <w:proofErr w:type="spellEnd"/>
      <w:r w:rsidR="00867A5C" w:rsidRPr="005D6A62">
        <w:rPr>
          <w:rFonts w:ascii="Arial" w:eastAsia="Times New Roman" w:hAnsi="Arial" w:cs="Arial"/>
          <w:b/>
          <w:bCs/>
          <w:color w:val="000000" w:themeColor="text1"/>
          <w:sz w:val="24"/>
          <w:szCs w:val="24"/>
          <w:lang w:eastAsia="es-MX"/>
        </w:rPr>
        <w:t xml:space="preserve"> autoriza</w:t>
      </w:r>
      <w:r w:rsidR="00867A5C" w:rsidRPr="005D6A62">
        <w:rPr>
          <w:rFonts w:ascii="Arial" w:eastAsia="Times New Roman" w:hAnsi="Arial" w:cs="Arial"/>
          <w:color w:val="000000" w:themeColor="text1"/>
          <w:sz w:val="24"/>
          <w:szCs w:val="24"/>
          <w:lang w:eastAsia="es-MX"/>
        </w:rPr>
        <w:t xml:space="preserve"> </w:t>
      </w:r>
      <w:r w:rsidR="005E5B39" w:rsidRPr="005D6A62">
        <w:rPr>
          <w:rFonts w:ascii="Arial" w:hAnsi="Arial" w:cs="Arial"/>
          <w:color w:val="000000" w:themeColor="text1"/>
          <w:sz w:val="24"/>
          <w:szCs w:val="24"/>
        </w:rPr>
        <w:t xml:space="preserve">condonar a </w:t>
      </w:r>
      <w:r w:rsidR="00BF6D00" w:rsidRPr="005D6A62">
        <w:rPr>
          <w:rFonts w:ascii="Arial" w:hAnsi="Arial" w:cs="Arial"/>
          <w:color w:val="000000" w:themeColor="text1"/>
          <w:sz w:val="24"/>
          <w:szCs w:val="24"/>
        </w:rPr>
        <w:t>los</w:t>
      </w:r>
      <w:r w:rsidR="005E5B39" w:rsidRPr="005D6A62">
        <w:rPr>
          <w:rFonts w:ascii="Arial" w:hAnsi="Arial" w:cs="Arial"/>
          <w:color w:val="000000" w:themeColor="text1"/>
          <w:sz w:val="24"/>
          <w:szCs w:val="24"/>
        </w:rPr>
        <w:t xml:space="preserve"> clientes </w:t>
      </w:r>
      <w:r w:rsidR="00BF6D00" w:rsidRPr="005D6A62">
        <w:rPr>
          <w:rFonts w:ascii="Arial" w:hAnsi="Arial" w:cs="Arial"/>
          <w:color w:val="000000" w:themeColor="text1"/>
          <w:sz w:val="24"/>
          <w:szCs w:val="24"/>
        </w:rPr>
        <w:t xml:space="preserve">del Sistema de Agua Potable y Alcantarillado de León, </w:t>
      </w:r>
      <w:r w:rsidR="005E5B39" w:rsidRPr="005D6A62">
        <w:rPr>
          <w:rFonts w:ascii="Arial" w:hAnsi="Arial" w:cs="Arial"/>
          <w:color w:val="000000" w:themeColor="text1"/>
          <w:sz w:val="24"/>
          <w:szCs w:val="24"/>
        </w:rPr>
        <w:t xml:space="preserve">tanto de la zona urbana como de la rural que tributen bajo la tarifa doméstica o mixta de manera total, los créditos derivados de las obligaciones fiscales </w:t>
      </w:r>
      <w:r w:rsidR="005E5B39" w:rsidRPr="005D6A62">
        <w:rPr>
          <w:rFonts w:ascii="Arial" w:eastAsia="Calibri" w:hAnsi="Arial" w:cs="Arial"/>
          <w:color w:val="000000" w:themeColor="text1"/>
          <w:sz w:val="24"/>
          <w:szCs w:val="24"/>
        </w:rPr>
        <w:t>determinadas en cantidad líquida</w:t>
      </w:r>
      <w:r w:rsidR="005E5B39" w:rsidRPr="005D6A62">
        <w:rPr>
          <w:rFonts w:ascii="Arial" w:hAnsi="Arial" w:cs="Arial"/>
          <w:color w:val="000000" w:themeColor="text1"/>
          <w:sz w:val="24"/>
          <w:szCs w:val="24"/>
        </w:rPr>
        <w:t xml:space="preserve"> consistentes en el pago de derechos por los servicios público</w:t>
      </w:r>
      <w:r w:rsidR="00BF6D00" w:rsidRPr="005D6A62">
        <w:rPr>
          <w:rFonts w:ascii="Arial" w:hAnsi="Arial" w:cs="Arial"/>
          <w:color w:val="000000" w:themeColor="text1"/>
          <w:sz w:val="24"/>
          <w:szCs w:val="24"/>
        </w:rPr>
        <w:t>s</w:t>
      </w:r>
      <w:r w:rsidR="005E5B39" w:rsidRPr="005D6A62">
        <w:rPr>
          <w:rFonts w:ascii="Arial" w:hAnsi="Arial" w:cs="Arial"/>
          <w:color w:val="000000" w:themeColor="text1"/>
          <w:sz w:val="24"/>
          <w:szCs w:val="24"/>
        </w:rPr>
        <w:t xml:space="preserve">, concernientes al agua potable, agua tratada, alcantarillado, </w:t>
      </w:r>
      <w:r w:rsidR="00BF6D00" w:rsidRPr="005D6A62">
        <w:rPr>
          <w:rFonts w:ascii="Arial" w:hAnsi="Arial" w:cs="Arial"/>
          <w:color w:val="000000" w:themeColor="text1"/>
          <w:sz w:val="24"/>
          <w:szCs w:val="24"/>
        </w:rPr>
        <w:t xml:space="preserve">y </w:t>
      </w:r>
      <w:r w:rsidR="005E5B39" w:rsidRPr="005D6A62">
        <w:rPr>
          <w:rFonts w:ascii="Arial" w:hAnsi="Arial" w:cs="Arial"/>
          <w:color w:val="000000" w:themeColor="text1"/>
          <w:sz w:val="24"/>
          <w:szCs w:val="24"/>
        </w:rPr>
        <w:t xml:space="preserve">tratamiento de aguas residuales en este Municipio, cuyo consumo sea de hasta 5 metros cúbicos en  la facturación correspondiente al mes de emisión de </w:t>
      </w:r>
      <w:r w:rsidR="00BF5D43">
        <w:rPr>
          <w:rFonts w:ascii="Arial" w:hAnsi="Arial" w:cs="Arial"/>
          <w:color w:val="000000" w:themeColor="text1"/>
          <w:sz w:val="24"/>
          <w:szCs w:val="24"/>
        </w:rPr>
        <w:t>s</w:t>
      </w:r>
      <w:r w:rsidR="005E5B39" w:rsidRPr="005D6A62">
        <w:rPr>
          <w:rFonts w:ascii="Arial" w:hAnsi="Arial" w:cs="Arial"/>
          <w:color w:val="000000" w:themeColor="text1"/>
          <w:sz w:val="24"/>
          <w:szCs w:val="24"/>
        </w:rPr>
        <w:t>eptiembre del presente ejercicio fiscal.</w:t>
      </w:r>
    </w:p>
    <w:p w14:paraId="5B9F7B75" w14:textId="5BF98E35" w:rsidR="00D45177" w:rsidRPr="005D6A62" w:rsidRDefault="00D45177" w:rsidP="001E193A">
      <w:pPr>
        <w:shd w:val="clear" w:color="auto" w:fill="FFFFFF"/>
        <w:spacing w:before="100" w:beforeAutospacing="1" w:after="100" w:afterAutospacing="1" w:line="240" w:lineRule="auto"/>
        <w:jc w:val="both"/>
        <w:rPr>
          <w:rFonts w:ascii="Arial" w:hAnsi="Arial" w:cs="Arial"/>
          <w:color w:val="000000" w:themeColor="text1"/>
          <w:sz w:val="24"/>
          <w:szCs w:val="24"/>
        </w:rPr>
      </w:pPr>
      <w:r w:rsidRPr="005D6A62">
        <w:rPr>
          <w:rFonts w:ascii="Arial" w:hAnsi="Arial" w:cs="Arial"/>
          <w:b/>
          <w:bCs/>
          <w:color w:val="000000" w:themeColor="text1"/>
          <w:sz w:val="24"/>
          <w:szCs w:val="24"/>
        </w:rPr>
        <w:t>SEGUNDO.</w:t>
      </w:r>
      <w:r w:rsidR="002A7167">
        <w:rPr>
          <w:rFonts w:ascii="Arial" w:hAnsi="Arial" w:cs="Arial"/>
          <w:b/>
          <w:bCs/>
          <w:color w:val="000000" w:themeColor="text1"/>
          <w:sz w:val="24"/>
          <w:szCs w:val="24"/>
        </w:rPr>
        <w:t xml:space="preserve"> </w:t>
      </w:r>
      <w:r w:rsidRPr="005D6A62">
        <w:rPr>
          <w:rFonts w:ascii="Arial" w:hAnsi="Arial" w:cs="Arial"/>
          <w:b/>
          <w:bCs/>
          <w:color w:val="000000" w:themeColor="text1"/>
          <w:sz w:val="24"/>
          <w:szCs w:val="24"/>
        </w:rPr>
        <w:t>Se autoriza</w:t>
      </w:r>
      <w:r w:rsidRPr="005D6A62">
        <w:rPr>
          <w:rFonts w:ascii="Arial" w:hAnsi="Arial" w:cs="Arial"/>
          <w:color w:val="000000" w:themeColor="text1"/>
          <w:sz w:val="24"/>
          <w:szCs w:val="24"/>
        </w:rPr>
        <w:t xml:space="preserve"> </w:t>
      </w:r>
      <w:r w:rsidR="00571B19">
        <w:rPr>
          <w:rFonts w:ascii="Arial" w:hAnsi="Arial" w:cs="Arial"/>
          <w:color w:val="000000" w:themeColor="text1"/>
          <w:sz w:val="24"/>
          <w:szCs w:val="24"/>
        </w:rPr>
        <w:t>la condonación</w:t>
      </w:r>
      <w:r w:rsidR="00571B19" w:rsidRPr="005D6A62">
        <w:rPr>
          <w:rFonts w:ascii="Arial" w:hAnsi="Arial" w:cs="Arial"/>
          <w:color w:val="000000" w:themeColor="text1"/>
          <w:sz w:val="24"/>
          <w:szCs w:val="24"/>
        </w:rPr>
        <w:t xml:space="preserve"> por la totalidad de la facturación del mes de emisión de septiembre del presente ejercicio fiscal </w:t>
      </w:r>
      <w:r w:rsidR="00ED0C25">
        <w:rPr>
          <w:rFonts w:ascii="Arial" w:hAnsi="Arial" w:cs="Arial"/>
          <w:color w:val="000000" w:themeColor="text1"/>
          <w:sz w:val="24"/>
          <w:szCs w:val="24"/>
        </w:rPr>
        <w:t xml:space="preserve">a </w:t>
      </w:r>
      <w:r w:rsidRPr="005D6A62">
        <w:rPr>
          <w:rFonts w:ascii="Arial" w:hAnsi="Arial" w:cs="Arial"/>
          <w:color w:val="000000" w:themeColor="text1"/>
          <w:sz w:val="24"/>
          <w:szCs w:val="24"/>
        </w:rPr>
        <w:t xml:space="preserve">los usuarios clasificados como </w:t>
      </w:r>
      <w:r w:rsidR="00F3128A" w:rsidRPr="005D6A62">
        <w:rPr>
          <w:rFonts w:ascii="Arial" w:hAnsi="Arial" w:cs="Arial"/>
          <w:color w:val="000000" w:themeColor="text1"/>
          <w:sz w:val="24"/>
          <w:szCs w:val="24"/>
        </w:rPr>
        <w:t>B</w:t>
      </w:r>
      <w:r w:rsidR="00571B19">
        <w:rPr>
          <w:rFonts w:ascii="Arial" w:hAnsi="Arial" w:cs="Arial"/>
          <w:color w:val="000000" w:themeColor="text1"/>
          <w:sz w:val="24"/>
          <w:szCs w:val="24"/>
        </w:rPr>
        <w:t>eneficencia</w:t>
      </w:r>
      <w:r w:rsidRPr="005D6A62">
        <w:rPr>
          <w:rFonts w:ascii="Arial" w:hAnsi="Arial" w:cs="Arial"/>
          <w:color w:val="000000" w:themeColor="text1"/>
          <w:sz w:val="24"/>
          <w:szCs w:val="24"/>
        </w:rPr>
        <w:t>.</w:t>
      </w:r>
    </w:p>
    <w:p w14:paraId="522884FE" w14:textId="30254AA5" w:rsidR="00B57725" w:rsidRPr="005D6A62" w:rsidRDefault="00B57725" w:rsidP="00BF6D00">
      <w:pPr>
        <w:spacing w:after="0" w:line="240" w:lineRule="auto"/>
        <w:jc w:val="both"/>
        <w:rPr>
          <w:rFonts w:ascii="Arial" w:hAnsi="Arial" w:cs="Arial"/>
          <w:color w:val="000000" w:themeColor="text1"/>
          <w:sz w:val="24"/>
          <w:szCs w:val="24"/>
        </w:rPr>
      </w:pPr>
      <w:r w:rsidRPr="005D6A62">
        <w:rPr>
          <w:rFonts w:ascii="Arial" w:hAnsi="Arial" w:cs="Arial"/>
          <w:b/>
          <w:bCs/>
          <w:color w:val="000000" w:themeColor="text1"/>
          <w:sz w:val="24"/>
          <w:szCs w:val="24"/>
        </w:rPr>
        <w:t xml:space="preserve">TERCERO. </w:t>
      </w:r>
      <w:r w:rsidR="00867A5C" w:rsidRPr="005D6A62">
        <w:rPr>
          <w:rFonts w:ascii="Arial" w:hAnsi="Arial" w:cs="Arial"/>
          <w:b/>
          <w:bCs/>
          <w:color w:val="000000" w:themeColor="text1"/>
          <w:sz w:val="24"/>
          <w:szCs w:val="24"/>
        </w:rPr>
        <w:t>Se exceptúan</w:t>
      </w:r>
      <w:r w:rsidR="00867A5C" w:rsidRPr="005D6A62">
        <w:rPr>
          <w:rFonts w:ascii="Arial" w:hAnsi="Arial" w:cs="Arial"/>
          <w:color w:val="000000" w:themeColor="text1"/>
          <w:sz w:val="24"/>
          <w:szCs w:val="24"/>
        </w:rPr>
        <w:t xml:space="preserve"> de la condonación autorizada en el </w:t>
      </w:r>
      <w:r w:rsidR="00571B19">
        <w:rPr>
          <w:rFonts w:ascii="Arial" w:hAnsi="Arial" w:cs="Arial"/>
          <w:color w:val="000000" w:themeColor="text1"/>
          <w:sz w:val="24"/>
          <w:szCs w:val="24"/>
        </w:rPr>
        <w:t xml:space="preserve">primer punto de acuerdo, </w:t>
      </w:r>
      <w:r w:rsidR="00BF6D00" w:rsidRPr="005D6A62">
        <w:rPr>
          <w:rFonts w:ascii="Arial" w:hAnsi="Arial" w:cs="Arial"/>
          <w:color w:val="000000" w:themeColor="text1"/>
          <w:sz w:val="24"/>
          <w:szCs w:val="24"/>
        </w:rPr>
        <w:t>los c</w:t>
      </w:r>
      <w:r w:rsidRPr="005D6A62">
        <w:rPr>
          <w:rFonts w:ascii="Arial" w:hAnsi="Arial" w:cs="Arial"/>
          <w:color w:val="000000" w:themeColor="text1"/>
          <w:sz w:val="24"/>
          <w:szCs w:val="24"/>
        </w:rPr>
        <w:t xml:space="preserve">lientes que tengan limitado los servicios por cualquier causal prevista en el Reglamento de los Servicios de Agua Potable, Alcantarillado y Tratamiento para el Municipio de León, </w:t>
      </w:r>
      <w:proofErr w:type="spellStart"/>
      <w:r w:rsidRPr="005D6A62">
        <w:rPr>
          <w:rFonts w:ascii="Arial" w:hAnsi="Arial" w:cs="Arial"/>
          <w:color w:val="000000" w:themeColor="text1"/>
          <w:sz w:val="24"/>
          <w:szCs w:val="24"/>
        </w:rPr>
        <w:t>Gto</w:t>
      </w:r>
      <w:proofErr w:type="spellEnd"/>
      <w:r w:rsidR="004535C2">
        <w:rPr>
          <w:rFonts w:ascii="Arial" w:hAnsi="Arial" w:cs="Arial"/>
          <w:color w:val="000000" w:themeColor="text1"/>
          <w:sz w:val="24"/>
          <w:szCs w:val="24"/>
        </w:rPr>
        <w:t>.</w:t>
      </w:r>
      <w:r w:rsidR="00BF6D00" w:rsidRPr="005D6A62">
        <w:rPr>
          <w:rFonts w:ascii="Arial" w:hAnsi="Arial" w:cs="Arial"/>
          <w:color w:val="000000" w:themeColor="text1"/>
          <w:sz w:val="24"/>
          <w:szCs w:val="24"/>
        </w:rPr>
        <w:t xml:space="preserve"> y aquellos</w:t>
      </w:r>
      <w:r w:rsidRPr="005D6A62">
        <w:rPr>
          <w:rFonts w:ascii="Arial" w:hAnsi="Arial" w:cs="Arial"/>
          <w:color w:val="000000" w:themeColor="text1"/>
          <w:sz w:val="24"/>
          <w:szCs w:val="24"/>
        </w:rPr>
        <w:t xml:space="preserve"> que tengan seis meses o más de adeudo con el S</w:t>
      </w:r>
      <w:r w:rsidR="00BF6D00" w:rsidRPr="005D6A62">
        <w:rPr>
          <w:rFonts w:ascii="Arial" w:hAnsi="Arial" w:cs="Arial"/>
          <w:color w:val="000000" w:themeColor="text1"/>
          <w:sz w:val="24"/>
          <w:szCs w:val="24"/>
        </w:rPr>
        <w:t>APAL.</w:t>
      </w:r>
    </w:p>
    <w:p w14:paraId="689A66E9" w14:textId="4DCE718D" w:rsidR="00BF6D00" w:rsidRPr="005D6A62" w:rsidRDefault="00BF6D00" w:rsidP="00BF6D00">
      <w:pPr>
        <w:spacing w:before="100" w:beforeAutospacing="1" w:after="100" w:afterAutospacing="1" w:line="240" w:lineRule="auto"/>
        <w:jc w:val="both"/>
        <w:rPr>
          <w:rFonts w:ascii="Arial" w:hAnsi="Arial" w:cs="Arial"/>
          <w:color w:val="000000" w:themeColor="text1"/>
          <w:sz w:val="24"/>
          <w:szCs w:val="24"/>
        </w:rPr>
      </w:pPr>
      <w:r w:rsidRPr="005D6A62">
        <w:rPr>
          <w:rFonts w:ascii="Arial" w:hAnsi="Arial" w:cs="Arial"/>
          <w:color w:val="000000" w:themeColor="text1"/>
          <w:sz w:val="24"/>
          <w:szCs w:val="24"/>
        </w:rPr>
        <w:t>Lo anterior con la precisión de que aquellos clientes que regularicen su situación de morosidad ya sea a través del pago total o bien mediante acuerdo en parcialidades de sus adeudos a más tardar el 31 de agosto de 2020, podrán acceder a la condonación a que se refiere este Acuerdo.</w:t>
      </w:r>
    </w:p>
    <w:p w14:paraId="5990586B" w14:textId="59B06EC3" w:rsidR="00D909AA" w:rsidRPr="005D6A62" w:rsidRDefault="00B57725" w:rsidP="001E193A">
      <w:p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es-MX"/>
        </w:rPr>
      </w:pPr>
      <w:r w:rsidRPr="00ED0C25">
        <w:rPr>
          <w:rFonts w:ascii="Arial" w:hAnsi="Arial" w:cs="Arial"/>
          <w:b/>
          <w:bCs/>
          <w:color w:val="000000" w:themeColor="text1"/>
          <w:sz w:val="24"/>
          <w:szCs w:val="24"/>
        </w:rPr>
        <w:t>CUARTO.</w:t>
      </w:r>
      <w:r w:rsidRPr="00ED0C25">
        <w:rPr>
          <w:rFonts w:ascii="Arial" w:hAnsi="Arial" w:cs="Arial"/>
          <w:color w:val="000000" w:themeColor="text1"/>
          <w:sz w:val="24"/>
          <w:szCs w:val="24"/>
        </w:rPr>
        <w:t xml:space="preserve"> </w:t>
      </w:r>
      <w:r w:rsidR="00D44220" w:rsidRPr="00ED0C25">
        <w:rPr>
          <w:rFonts w:ascii="Arial" w:eastAsia="Times New Roman" w:hAnsi="Arial" w:cs="Arial"/>
          <w:b/>
          <w:bCs/>
          <w:color w:val="000000" w:themeColor="text1"/>
          <w:sz w:val="24"/>
          <w:szCs w:val="24"/>
          <w:lang w:val="es-ES" w:eastAsia="es-MX"/>
        </w:rPr>
        <w:t>Se </w:t>
      </w:r>
      <w:r w:rsidR="00D44220" w:rsidRPr="00ED0C25">
        <w:rPr>
          <w:rFonts w:ascii="Arial" w:eastAsia="Times New Roman" w:hAnsi="Arial" w:cs="Arial"/>
          <w:b/>
          <w:bCs/>
          <w:color w:val="000000" w:themeColor="text1"/>
          <w:sz w:val="24"/>
          <w:szCs w:val="24"/>
          <w:lang w:eastAsia="es-MX"/>
        </w:rPr>
        <w:t>aprueban </w:t>
      </w:r>
      <w:r w:rsidR="00D44220" w:rsidRPr="00ED0C25">
        <w:rPr>
          <w:rFonts w:ascii="Arial" w:eastAsia="Times New Roman" w:hAnsi="Arial" w:cs="Arial"/>
          <w:color w:val="000000" w:themeColor="text1"/>
          <w:sz w:val="24"/>
          <w:szCs w:val="24"/>
          <w:lang w:eastAsia="es-MX"/>
        </w:rPr>
        <w:t>la</w:t>
      </w:r>
      <w:r w:rsidR="00BF6D00" w:rsidRPr="00ED0C25">
        <w:rPr>
          <w:rFonts w:ascii="Arial" w:eastAsia="Times New Roman" w:hAnsi="Arial" w:cs="Arial"/>
          <w:color w:val="000000" w:themeColor="text1"/>
          <w:sz w:val="24"/>
          <w:szCs w:val="24"/>
          <w:lang w:eastAsia="es-MX"/>
        </w:rPr>
        <w:t xml:space="preserve">s </w:t>
      </w:r>
      <w:r w:rsidR="00D44220" w:rsidRPr="00ED0C25">
        <w:rPr>
          <w:rFonts w:ascii="Arial" w:eastAsia="Times New Roman" w:hAnsi="Arial" w:cs="Arial"/>
          <w:color w:val="000000" w:themeColor="text1"/>
          <w:sz w:val="24"/>
          <w:szCs w:val="24"/>
          <w:lang w:val="es-ES" w:eastAsia="es-MX"/>
        </w:rPr>
        <w:t>Disposiciones</w:t>
      </w:r>
      <w:r w:rsidR="005B56D8" w:rsidRPr="00ED0C25">
        <w:rPr>
          <w:rFonts w:ascii="Arial" w:eastAsia="Times New Roman" w:hAnsi="Arial" w:cs="Arial"/>
          <w:color w:val="000000" w:themeColor="text1"/>
          <w:sz w:val="24"/>
          <w:szCs w:val="24"/>
          <w:lang w:val="es-ES" w:eastAsia="es-MX"/>
        </w:rPr>
        <w:t xml:space="preserve"> </w:t>
      </w:r>
      <w:r w:rsidR="00D44220" w:rsidRPr="00ED0C25">
        <w:rPr>
          <w:rFonts w:ascii="Arial" w:eastAsia="Times New Roman" w:hAnsi="Arial" w:cs="Arial"/>
          <w:color w:val="000000" w:themeColor="text1"/>
          <w:sz w:val="24"/>
          <w:szCs w:val="24"/>
          <w:lang w:val="es-ES" w:eastAsia="es-MX"/>
        </w:rPr>
        <w:t>de observancia general</w:t>
      </w:r>
      <w:r w:rsidR="00BF6D00" w:rsidRPr="00ED0C25">
        <w:rPr>
          <w:rFonts w:ascii="Arial" w:eastAsia="Times New Roman" w:hAnsi="Arial" w:cs="Arial"/>
          <w:color w:val="000000" w:themeColor="text1"/>
          <w:sz w:val="24"/>
          <w:szCs w:val="24"/>
          <w:lang w:val="es-ES" w:eastAsia="es-MX"/>
        </w:rPr>
        <w:t xml:space="preserve"> </w:t>
      </w:r>
      <w:r w:rsidR="00D44220" w:rsidRPr="00ED0C25">
        <w:rPr>
          <w:rFonts w:ascii="Arial" w:eastAsia="Times New Roman" w:hAnsi="Arial" w:cs="Arial"/>
          <w:color w:val="000000" w:themeColor="text1"/>
          <w:sz w:val="24"/>
          <w:szCs w:val="24"/>
          <w:lang w:val="es-ES" w:eastAsia="es-MX"/>
        </w:rPr>
        <w:t xml:space="preserve">de apoyo a los leoneses en los servicios que presta el Sistema de Agua Potable y Alcantarillado de León (SAPAL) ante la Pandemia </w:t>
      </w:r>
      <w:r w:rsidR="00ED0C25" w:rsidRPr="00ED0C25">
        <w:rPr>
          <w:rFonts w:ascii="Arial" w:eastAsia="Times New Roman" w:hAnsi="Arial" w:cs="Arial"/>
          <w:color w:val="000000" w:themeColor="text1"/>
          <w:sz w:val="24"/>
          <w:szCs w:val="24"/>
          <w:lang w:val="es-ES" w:eastAsia="es-MX"/>
        </w:rPr>
        <w:t xml:space="preserve">del Coronavirus en el mes de septiembre, </w:t>
      </w:r>
      <w:r w:rsidR="00867A5C" w:rsidRPr="00ED0C25">
        <w:rPr>
          <w:rFonts w:ascii="Arial" w:hAnsi="Arial" w:cs="Arial"/>
          <w:color w:val="000000" w:themeColor="text1"/>
          <w:sz w:val="24"/>
          <w:szCs w:val="24"/>
        </w:rPr>
        <w:t>en los términos y condiciones del documento que como anexo forma parte integral del presente acuerdo.</w:t>
      </w:r>
    </w:p>
    <w:p w14:paraId="119CD95D" w14:textId="634ACCB0" w:rsidR="00D93E7F" w:rsidRPr="005D6A62" w:rsidRDefault="00BF6D00" w:rsidP="00C53755">
      <w:pPr>
        <w:shd w:val="clear" w:color="auto" w:fill="FFFFFF"/>
        <w:spacing w:before="100" w:beforeAutospacing="1" w:after="100" w:afterAutospacing="1" w:line="240" w:lineRule="auto"/>
        <w:rPr>
          <w:rFonts w:ascii="Arial" w:hAnsi="Arial" w:cs="Arial"/>
          <w:color w:val="000000" w:themeColor="text1"/>
          <w:sz w:val="24"/>
          <w:szCs w:val="24"/>
        </w:rPr>
      </w:pPr>
      <w:r w:rsidRPr="005D6A62">
        <w:rPr>
          <w:rFonts w:ascii="Arial" w:hAnsi="Arial" w:cs="Arial"/>
          <w:b/>
          <w:bCs/>
          <w:color w:val="000000" w:themeColor="text1"/>
          <w:sz w:val="24"/>
          <w:szCs w:val="24"/>
        </w:rPr>
        <w:t>QUIN</w:t>
      </w:r>
      <w:r w:rsidR="0002041C" w:rsidRPr="005D6A62">
        <w:rPr>
          <w:rFonts w:ascii="Arial" w:hAnsi="Arial" w:cs="Arial"/>
          <w:b/>
          <w:bCs/>
          <w:color w:val="000000" w:themeColor="text1"/>
          <w:sz w:val="24"/>
          <w:szCs w:val="24"/>
        </w:rPr>
        <w:t>TO</w:t>
      </w:r>
      <w:r w:rsidR="00C53755" w:rsidRPr="005D6A62">
        <w:rPr>
          <w:rFonts w:ascii="Arial" w:hAnsi="Arial" w:cs="Arial"/>
          <w:b/>
          <w:bCs/>
          <w:color w:val="000000" w:themeColor="text1"/>
          <w:sz w:val="24"/>
          <w:szCs w:val="24"/>
        </w:rPr>
        <w:t xml:space="preserve">. </w:t>
      </w:r>
      <w:r w:rsidR="00D93E7F" w:rsidRPr="005D6A62">
        <w:rPr>
          <w:rFonts w:ascii="Arial" w:hAnsi="Arial" w:cs="Arial"/>
          <w:color w:val="000000" w:themeColor="text1"/>
          <w:sz w:val="24"/>
          <w:szCs w:val="24"/>
        </w:rPr>
        <w:t xml:space="preserve"> </w:t>
      </w:r>
      <w:r w:rsidR="00D93E7F" w:rsidRPr="005D6A62">
        <w:rPr>
          <w:rFonts w:ascii="Arial" w:hAnsi="Arial" w:cs="Arial"/>
          <w:b/>
          <w:bCs/>
          <w:color w:val="000000" w:themeColor="text1"/>
          <w:sz w:val="24"/>
          <w:szCs w:val="24"/>
        </w:rPr>
        <w:t>Se instruye y se faculta</w:t>
      </w:r>
      <w:r w:rsidR="00D93E7F" w:rsidRPr="005D6A62">
        <w:rPr>
          <w:rFonts w:ascii="Arial" w:hAnsi="Arial" w:cs="Arial"/>
          <w:color w:val="000000" w:themeColor="text1"/>
          <w:sz w:val="24"/>
          <w:szCs w:val="24"/>
        </w:rPr>
        <w:t xml:space="preserve"> al Sistema de Agua Potable y Alcantarillado de León (SAPAL) para realice los actos jurídicos y administrativos necesarios para dar cumplimiento al presente acuerdo.</w:t>
      </w:r>
    </w:p>
    <w:p w14:paraId="494B8C1E" w14:textId="3BCEF4CC" w:rsidR="00D93E7F" w:rsidRPr="005D6A62" w:rsidRDefault="00BF6D00" w:rsidP="001E193A">
      <w:pPr>
        <w:spacing w:before="100" w:beforeAutospacing="1" w:after="100" w:afterAutospacing="1" w:line="240" w:lineRule="auto"/>
        <w:jc w:val="both"/>
        <w:rPr>
          <w:rFonts w:ascii="Arial" w:hAnsi="Arial" w:cs="Arial"/>
          <w:color w:val="000000" w:themeColor="text1"/>
          <w:sz w:val="24"/>
          <w:szCs w:val="24"/>
        </w:rPr>
      </w:pPr>
      <w:r w:rsidRPr="005D6A62">
        <w:rPr>
          <w:rFonts w:ascii="Arial" w:hAnsi="Arial" w:cs="Arial"/>
          <w:b/>
          <w:bCs/>
          <w:color w:val="000000" w:themeColor="text1"/>
          <w:sz w:val="24"/>
          <w:szCs w:val="24"/>
        </w:rPr>
        <w:t>SEXTO</w:t>
      </w:r>
      <w:r w:rsidR="00D93E7F" w:rsidRPr="005D6A62">
        <w:rPr>
          <w:rFonts w:ascii="Arial" w:hAnsi="Arial" w:cs="Arial"/>
          <w:b/>
          <w:bCs/>
          <w:color w:val="000000" w:themeColor="text1"/>
          <w:sz w:val="24"/>
          <w:szCs w:val="24"/>
        </w:rPr>
        <w:t>.</w:t>
      </w:r>
      <w:r w:rsidR="00D93E7F" w:rsidRPr="005D6A62">
        <w:rPr>
          <w:rFonts w:ascii="Arial" w:hAnsi="Arial" w:cs="Arial"/>
          <w:color w:val="000000" w:themeColor="text1"/>
          <w:sz w:val="24"/>
          <w:szCs w:val="24"/>
        </w:rPr>
        <w:t xml:space="preserve"> </w:t>
      </w:r>
      <w:r w:rsidR="00D93E7F" w:rsidRPr="005D6A62">
        <w:rPr>
          <w:rFonts w:ascii="Arial" w:hAnsi="Arial" w:cs="Arial"/>
          <w:b/>
          <w:bCs/>
          <w:color w:val="000000" w:themeColor="text1"/>
          <w:sz w:val="24"/>
          <w:szCs w:val="24"/>
        </w:rPr>
        <w:t>Publíquese</w:t>
      </w:r>
      <w:r w:rsidR="00D93E7F" w:rsidRPr="005D6A62">
        <w:rPr>
          <w:rFonts w:ascii="Arial" w:hAnsi="Arial" w:cs="Arial"/>
          <w:color w:val="000000" w:themeColor="text1"/>
          <w:sz w:val="24"/>
          <w:szCs w:val="24"/>
        </w:rPr>
        <w:t xml:space="preserve"> el presente acuerdo en el Periódico Oficial de Gobierno del Estado de Guanajuato para los efectos del artículo 240 de la Ley Orgánica Municipal del Estado de Guanajuato.</w:t>
      </w:r>
    </w:p>
    <w:p w14:paraId="49C00D81" w14:textId="69B1D872" w:rsidR="00D909AA" w:rsidRPr="005D6A62" w:rsidRDefault="00D909AA" w:rsidP="001E193A">
      <w:pPr>
        <w:shd w:val="clear" w:color="auto" w:fill="FFFFFF"/>
        <w:spacing w:before="100" w:beforeAutospacing="1" w:after="100" w:afterAutospacing="1" w:line="240" w:lineRule="auto"/>
        <w:rPr>
          <w:rFonts w:ascii="Arial" w:eastAsia="Times New Roman" w:hAnsi="Arial" w:cs="Arial"/>
          <w:color w:val="000000" w:themeColor="text1"/>
          <w:sz w:val="24"/>
          <w:szCs w:val="24"/>
          <w:lang w:eastAsia="es-MX"/>
        </w:rPr>
      </w:pPr>
    </w:p>
    <w:p w14:paraId="67D2F2CA" w14:textId="77777777" w:rsidR="00D909AA" w:rsidRPr="005D6A62" w:rsidRDefault="00D909AA" w:rsidP="00C53755">
      <w:pPr>
        <w:shd w:val="clear" w:color="auto" w:fill="FFFFFF"/>
        <w:spacing w:after="0" w:line="240" w:lineRule="auto"/>
        <w:jc w:val="center"/>
        <w:rPr>
          <w:rFonts w:ascii="Arial" w:eastAsia="Times New Roman" w:hAnsi="Arial" w:cs="Arial"/>
          <w:color w:val="000000" w:themeColor="text1"/>
          <w:sz w:val="24"/>
          <w:szCs w:val="24"/>
          <w:lang w:eastAsia="es-MX"/>
        </w:rPr>
      </w:pPr>
      <w:r w:rsidRPr="005D6A62">
        <w:rPr>
          <w:rFonts w:ascii="Arial" w:eastAsia="Times New Roman" w:hAnsi="Arial" w:cs="Arial"/>
          <w:b/>
          <w:bCs/>
          <w:color w:val="000000" w:themeColor="text1"/>
          <w:sz w:val="24"/>
          <w:szCs w:val="24"/>
          <w:lang w:val="es-ES" w:eastAsia="es-MX"/>
        </w:rPr>
        <w:lastRenderedPageBreak/>
        <w:t>A T E N T A M E N T E</w:t>
      </w:r>
    </w:p>
    <w:p w14:paraId="22B922ED" w14:textId="77777777" w:rsidR="00D909AA" w:rsidRPr="005D6A62" w:rsidRDefault="00D909AA" w:rsidP="00C53755">
      <w:pPr>
        <w:shd w:val="clear" w:color="auto" w:fill="FFFFFF"/>
        <w:spacing w:after="0" w:line="240" w:lineRule="auto"/>
        <w:jc w:val="center"/>
        <w:rPr>
          <w:rFonts w:ascii="Arial" w:eastAsia="Times New Roman" w:hAnsi="Arial" w:cs="Arial"/>
          <w:color w:val="000000" w:themeColor="text1"/>
          <w:sz w:val="24"/>
          <w:szCs w:val="24"/>
          <w:lang w:eastAsia="es-MX"/>
        </w:rPr>
      </w:pPr>
      <w:r w:rsidRPr="005D6A62">
        <w:rPr>
          <w:rFonts w:ascii="Arial" w:eastAsia="Times New Roman" w:hAnsi="Arial" w:cs="Arial"/>
          <w:b/>
          <w:bCs/>
          <w:color w:val="000000" w:themeColor="text1"/>
          <w:sz w:val="24"/>
          <w:szCs w:val="24"/>
          <w:lang w:val="es-ES" w:eastAsia="es-MX"/>
        </w:rPr>
        <w:t>“EL TRABAJO TODO LO VENCE”</w:t>
      </w:r>
    </w:p>
    <w:p w14:paraId="337D9505" w14:textId="77777777" w:rsidR="00D909AA" w:rsidRPr="005D6A62" w:rsidRDefault="00D909AA" w:rsidP="00C53755">
      <w:pPr>
        <w:shd w:val="clear" w:color="auto" w:fill="FFFFFF"/>
        <w:spacing w:after="0" w:line="240" w:lineRule="auto"/>
        <w:jc w:val="center"/>
        <w:rPr>
          <w:rFonts w:ascii="Arial" w:eastAsia="Times New Roman" w:hAnsi="Arial" w:cs="Arial"/>
          <w:color w:val="000000" w:themeColor="text1"/>
          <w:sz w:val="24"/>
          <w:szCs w:val="24"/>
          <w:lang w:eastAsia="es-MX"/>
        </w:rPr>
      </w:pPr>
      <w:r w:rsidRPr="005D6A62">
        <w:rPr>
          <w:rFonts w:ascii="Arial" w:eastAsia="Times New Roman" w:hAnsi="Arial" w:cs="Arial"/>
          <w:b/>
          <w:bCs/>
          <w:color w:val="000000" w:themeColor="text1"/>
          <w:sz w:val="24"/>
          <w:szCs w:val="24"/>
          <w:lang w:val="es-ES" w:eastAsia="es-MX"/>
        </w:rPr>
        <w:t> “2020, AÑO DE LEONA VICARIO, BENEMÉRITA MADRE DE LA PATRIA”</w:t>
      </w:r>
    </w:p>
    <w:p w14:paraId="73CAC01F" w14:textId="1ACF6A29" w:rsidR="00D909AA" w:rsidRPr="005D6A62" w:rsidRDefault="00D909AA" w:rsidP="00C53755">
      <w:pPr>
        <w:shd w:val="clear" w:color="auto" w:fill="FFFFFF"/>
        <w:spacing w:after="0" w:line="240" w:lineRule="auto"/>
        <w:jc w:val="center"/>
        <w:rPr>
          <w:rFonts w:ascii="Arial" w:eastAsia="Times New Roman" w:hAnsi="Arial" w:cs="Arial"/>
          <w:color w:val="000000" w:themeColor="text1"/>
          <w:sz w:val="24"/>
          <w:szCs w:val="24"/>
          <w:lang w:eastAsia="es-MX"/>
        </w:rPr>
      </w:pPr>
      <w:r w:rsidRPr="005D6A62">
        <w:rPr>
          <w:rFonts w:ascii="Arial" w:eastAsia="Times New Roman" w:hAnsi="Arial" w:cs="Arial"/>
          <w:b/>
          <w:bCs/>
          <w:color w:val="000000" w:themeColor="text1"/>
          <w:sz w:val="24"/>
          <w:szCs w:val="24"/>
          <w:lang w:val="es-ES" w:eastAsia="es-MX"/>
        </w:rPr>
        <w:t>LEÓN, GUANAJUATO, 1</w:t>
      </w:r>
      <w:r w:rsidR="00D403EE" w:rsidRPr="005D6A62">
        <w:rPr>
          <w:rFonts w:ascii="Arial" w:eastAsia="Times New Roman" w:hAnsi="Arial" w:cs="Arial"/>
          <w:b/>
          <w:bCs/>
          <w:color w:val="000000" w:themeColor="text1"/>
          <w:sz w:val="24"/>
          <w:szCs w:val="24"/>
          <w:lang w:val="es-ES" w:eastAsia="es-MX"/>
        </w:rPr>
        <w:t>0</w:t>
      </w:r>
      <w:r w:rsidRPr="005D6A62">
        <w:rPr>
          <w:rFonts w:ascii="Arial" w:eastAsia="Times New Roman" w:hAnsi="Arial" w:cs="Arial"/>
          <w:b/>
          <w:bCs/>
          <w:color w:val="000000" w:themeColor="text1"/>
          <w:sz w:val="24"/>
          <w:szCs w:val="24"/>
          <w:lang w:val="es-ES" w:eastAsia="es-MX"/>
        </w:rPr>
        <w:t xml:space="preserve"> DE </w:t>
      </w:r>
      <w:r w:rsidR="00D403EE" w:rsidRPr="005D6A62">
        <w:rPr>
          <w:rFonts w:ascii="Arial" w:eastAsia="Times New Roman" w:hAnsi="Arial" w:cs="Arial"/>
          <w:b/>
          <w:bCs/>
          <w:color w:val="000000" w:themeColor="text1"/>
          <w:sz w:val="24"/>
          <w:szCs w:val="24"/>
          <w:lang w:val="es-ES" w:eastAsia="es-MX"/>
        </w:rPr>
        <w:t>AGOSTO</w:t>
      </w:r>
      <w:r w:rsidRPr="005D6A62">
        <w:rPr>
          <w:rFonts w:ascii="Arial" w:eastAsia="Times New Roman" w:hAnsi="Arial" w:cs="Arial"/>
          <w:b/>
          <w:bCs/>
          <w:color w:val="000000" w:themeColor="text1"/>
          <w:sz w:val="24"/>
          <w:szCs w:val="24"/>
          <w:lang w:val="es-ES" w:eastAsia="es-MX"/>
        </w:rPr>
        <w:t xml:space="preserve"> DE 2020</w:t>
      </w:r>
    </w:p>
    <w:p w14:paraId="44396743" w14:textId="197C819A" w:rsidR="00D909AA" w:rsidRPr="005D6A62" w:rsidRDefault="00D909AA" w:rsidP="00C53755">
      <w:pPr>
        <w:shd w:val="clear" w:color="auto" w:fill="FFFFFF"/>
        <w:spacing w:after="0" w:line="240" w:lineRule="auto"/>
        <w:jc w:val="center"/>
        <w:rPr>
          <w:rFonts w:ascii="Arial" w:eastAsia="Times New Roman" w:hAnsi="Arial" w:cs="Arial"/>
          <w:b/>
          <w:bCs/>
          <w:color w:val="000000" w:themeColor="text1"/>
          <w:sz w:val="24"/>
          <w:szCs w:val="24"/>
          <w:lang w:val="es-ES" w:eastAsia="es-MX"/>
        </w:rPr>
      </w:pPr>
      <w:r w:rsidRPr="005D6A62">
        <w:rPr>
          <w:rFonts w:ascii="Arial" w:eastAsia="Times New Roman" w:hAnsi="Arial" w:cs="Arial"/>
          <w:b/>
          <w:bCs/>
          <w:color w:val="000000" w:themeColor="text1"/>
          <w:sz w:val="24"/>
          <w:szCs w:val="24"/>
          <w:lang w:val="es-ES" w:eastAsia="es-MX"/>
        </w:rPr>
        <w:t> </w:t>
      </w:r>
    </w:p>
    <w:p w14:paraId="58849DD4" w14:textId="72A7A049" w:rsidR="0069225F" w:rsidRPr="005D6A62" w:rsidRDefault="0069225F" w:rsidP="00C53755">
      <w:pPr>
        <w:shd w:val="clear" w:color="auto" w:fill="FFFFFF"/>
        <w:spacing w:after="0" w:line="240" w:lineRule="auto"/>
        <w:jc w:val="center"/>
        <w:rPr>
          <w:rFonts w:ascii="Arial" w:eastAsia="Times New Roman" w:hAnsi="Arial" w:cs="Arial"/>
          <w:b/>
          <w:bCs/>
          <w:color w:val="000000" w:themeColor="text1"/>
          <w:sz w:val="24"/>
          <w:szCs w:val="24"/>
          <w:lang w:val="es-ES" w:eastAsia="es-MX"/>
        </w:rPr>
      </w:pPr>
    </w:p>
    <w:p w14:paraId="74D4BE43" w14:textId="77777777" w:rsidR="0069225F" w:rsidRPr="005D6A62" w:rsidRDefault="0069225F" w:rsidP="0069225F">
      <w:pPr>
        <w:shd w:val="clear" w:color="auto" w:fill="FFFFFF"/>
        <w:spacing w:before="100" w:beforeAutospacing="1" w:after="100" w:afterAutospacing="1"/>
        <w:jc w:val="center"/>
        <w:rPr>
          <w:rFonts w:ascii="Arial" w:hAnsi="Arial" w:cs="Arial"/>
          <w:color w:val="000000" w:themeColor="text1"/>
          <w:sz w:val="24"/>
          <w:szCs w:val="24"/>
          <w:lang w:eastAsia="es-MX"/>
        </w:rPr>
      </w:pPr>
      <w:r w:rsidRPr="005D6A62">
        <w:rPr>
          <w:rFonts w:ascii="Arial" w:hAnsi="Arial" w:cs="Arial"/>
          <w:b/>
          <w:bCs/>
          <w:color w:val="000000" w:themeColor="text1"/>
          <w:sz w:val="24"/>
          <w:szCs w:val="24"/>
          <w:lang w:eastAsia="es-MX"/>
        </w:rPr>
        <w:t>LOS INTEGRANTES DE LA COMISIÓN DE HACIENDA, PATRIMONIO Y CUENTA PÚBLICA Y DESARROLLO INSTITUCIONAL</w:t>
      </w:r>
    </w:p>
    <w:p w14:paraId="209409BA" w14:textId="77777777" w:rsidR="0069225F" w:rsidRPr="005D6A62" w:rsidRDefault="0069225F" w:rsidP="0069225F">
      <w:pPr>
        <w:shd w:val="clear" w:color="auto" w:fill="FFFFFF"/>
        <w:spacing w:before="100" w:beforeAutospacing="1" w:after="100" w:afterAutospacing="1"/>
        <w:jc w:val="both"/>
        <w:rPr>
          <w:rFonts w:ascii="Arial" w:hAnsi="Arial" w:cs="Arial"/>
          <w:b/>
          <w:bCs/>
          <w:color w:val="000000" w:themeColor="text1"/>
          <w:sz w:val="24"/>
          <w:szCs w:val="24"/>
          <w:lang w:eastAsia="es-MX"/>
        </w:rPr>
      </w:pPr>
      <w:r w:rsidRPr="005D6A62">
        <w:rPr>
          <w:rFonts w:ascii="Arial" w:hAnsi="Arial" w:cs="Arial"/>
          <w:b/>
          <w:bCs/>
          <w:color w:val="000000" w:themeColor="text1"/>
          <w:sz w:val="24"/>
          <w:szCs w:val="24"/>
          <w:lang w:eastAsia="es-MX"/>
        </w:rPr>
        <w:t> </w:t>
      </w:r>
    </w:p>
    <w:p w14:paraId="6A45E1EF" w14:textId="2E1871D4" w:rsidR="0069225F" w:rsidRPr="00624EFF" w:rsidRDefault="00624EFF" w:rsidP="0069225F">
      <w:pPr>
        <w:shd w:val="clear" w:color="auto" w:fill="FFFFFF"/>
        <w:spacing w:after="0" w:line="240" w:lineRule="auto"/>
        <w:jc w:val="both"/>
        <w:rPr>
          <w:rFonts w:ascii="Harlow Solid Italic" w:hAnsi="Harlow Solid Italic" w:cs="Arial"/>
          <w:color w:val="FF0000"/>
          <w:sz w:val="24"/>
          <w:szCs w:val="24"/>
          <w:lang w:eastAsia="es-MX"/>
        </w:rPr>
      </w:pPr>
      <w:r w:rsidRPr="00624EFF">
        <w:rPr>
          <w:rFonts w:ascii="Harlow Solid Italic" w:hAnsi="Harlow Solid Italic" w:cs="Arial"/>
          <w:color w:val="FF0000"/>
          <w:sz w:val="24"/>
          <w:szCs w:val="24"/>
          <w:lang w:eastAsia="es-MX"/>
        </w:rPr>
        <w:t>Voto a favor</w:t>
      </w:r>
    </w:p>
    <w:p w14:paraId="15F984F7" w14:textId="77777777" w:rsidR="0069225F" w:rsidRPr="005D6A62" w:rsidRDefault="0069225F" w:rsidP="0069225F">
      <w:pPr>
        <w:shd w:val="clear" w:color="auto" w:fill="FFFFFF"/>
        <w:spacing w:after="0" w:line="240" w:lineRule="auto"/>
        <w:rPr>
          <w:rFonts w:ascii="Arial" w:hAnsi="Arial" w:cs="Arial"/>
          <w:color w:val="000000" w:themeColor="text1"/>
          <w:sz w:val="24"/>
          <w:szCs w:val="24"/>
          <w:lang w:eastAsia="es-MX"/>
        </w:rPr>
      </w:pPr>
      <w:r w:rsidRPr="005D6A62">
        <w:rPr>
          <w:rFonts w:ascii="Arial" w:hAnsi="Arial" w:cs="Arial"/>
          <w:b/>
          <w:bCs/>
          <w:color w:val="000000" w:themeColor="text1"/>
          <w:sz w:val="24"/>
          <w:szCs w:val="24"/>
          <w:lang w:eastAsia="es-MX"/>
        </w:rPr>
        <w:t>LETICIA VILLEGAS NAVA</w:t>
      </w:r>
    </w:p>
    <w:p w14:paraId="206EA3DE" w14:textId="77777777" w:rsidR="0069225F" w:rsidRPr="005D6A62" w:rsidRDefault="0069225F" w:rsidP="0069225F">
      <w:pPr>
        <w:shd w:val="clear" w:color="auto" w:fill="FFFFFF"/>
        <w:spacing w:after="0" w:line="240" w:lineRule="auto"/>
        <w:rPr>
          <w:rFonts w:ascii="Arial" w:hAnsi="Arial" w:cs="Arial"/>
          <w:color w:val="000000" w:themeColor="text1"/>
          <w:sz w:val="24"/>
          <w:szCs w:val="24"/>
          <w:lang w:eastAsia="es-MX"/>
        </w:rPr>
      </w:pPr>
      <w:r w:rsidRPr="005D6A62">
        <w:rPr>
          <w:rFonts w:ascii="Arial" w:hAnsi="Arial" w:cs="Arial"/>
          <w:b/>
          <w:bCs/>
          <w:color w:val="000000" w:themeColor="text1"/>
          <w:sz w:val="24"/>
          <w:szCs w:val="24"/>
          <w:lang w:eastAsia="es-MX"/>
        </w:rPr>
        <w:t>SÍNDICO</w:t>
      </w:r>
    </w:p>
    <w:p w14:paraId="4F912E99" w14:textId="77777777" w:rsidR="0069225F" w:rsidRPr="005D6A62" w:rsidRDefault="0069225F" w:rsidP="0069225F">
      <w:pPr>
        <w:shd w:val="clear" w:color="auto" w:fill="FFFFFF"/>
        <w:spacing w:after="0" w:line="240" w:lineRule="auto"/>
        <w:rPr>
          <w:rFonts w:ascii="Arial" w:hAnsi="Arial" w:cs="Arial"/>
          <w:b/>
          <w:bCs/>
          <w:color w:val="000000" w:themeColor="text1"/>
          <w:sz w:val="24"/>
          <w:szCs w:val="24"/>
          <w:lang w:eastAsia="es-MX"/>
        </w:rPr>
      </w:pPr>
      <w:r w:rsidRPr="005D6A62">
        <w:rPr>
          <w:rFonts w:ascii="Arial" w:hAnsi="Arial" w:cs="Arial"/>
          <w:b/>
          <w:bCs/>
          <w:color w:val="000000" w:themeColor="text1"/>
          <w:sz w:val="24"/>
          <w:szCs w:val="24"/>
          <w:lang w:eastAsia="es-MX"/>
        </w:rPr>
        <w:t> </w:t>
      </w:r>
    </w:p>
    <w:p w14:paraId="0A85DF5F" w14:textId="4EB0E526" w:rsidR="00624EFF" w:rsidRPr="00624EFF" w:rsidRDefault="00624EFF" w:rsidP="00624EFF">
      <w:pPr>
        <w:shd w:val="clear" w:color="auto" w:fill="FFFFFF"/>
        <w:spacing w:after="0" w:line="240" w:lineRule="auto"/>
        <w:jc w:val="right"/>
        <w:rPr>
          <w:rFonts w:ascii="Harlow Solid Italic" w:hAnsi="Harlow Solid Italic" w:cs="Arial"/>
          <w:color w:val="FF0000"/>
          <w:sz w:val="24"/>
          <w:szCs w:val="24"/>
          <w:lang w:eastAsia="es-MX"/>
        </w:rPr>
      </w:pPr>
      <w:r>
        <w:rPr>
          <w:rFonts w:ascii="Harlow Solid Italic" w:hAnsi="Harlow Solid Italic" w:cs="Arial"/>
          <w:color w:val="FF0000"/>
          <w:sz w:val="24"/>
          <w:szCs w:val="24"/>
          <w:lang w:eastAsia="es-MX"/>
        </w:rPr>
        <w:t>Inasistencia justificada</w:t>
      </w:r>
    </w:p>
    <w:p w14:paraId="111DF5CF" w14:textId="77777777" w:rsidR="0069225F" w:rsidRPr="005D6A62" w:rsidRDefault="0069225F" w:rsidP="0069225F">
      <w:pPr>
        <w:shd w:val="clear" w:color="auto" w:fill="FFFFFF"/>
        <w:spacing w:after="0" w:line="240" w:lineRule="auto"/>
        <w:jc w:val="right"/>
        <w:rPr>
          <w:rFonts w:ascii="Arial" w:hAnsi="Arial" w:cs="Arial"/>
          <w:color w:val="000000" w:themeColor="text1"/>
          <w:sz w:val="24"/>
          <w:szCs w:val="24"/>
          <w:lang w:eastAsia="es-MX"/>
        </w:rPr>
      </w:pPr>
      <w:r w:rsidRPr="005D6A62">
        <w:rPr>
          <w:rFonts w:ascii="Arial" w:hAnsi="Arial" w:cs="Arial"/>
          <w:b/>
          <w:bCs/>
          <w:color w:val="000000" w:themeColor="text1"/>
          <w:sz w:val="24"/>
          <w:szCs w:val="24"/>
          <w:lang w:eastAsia="es-MX"/>
        </w:rPr>
        <w:t>GILBERTO LÓPEZ JIMÉNEZ</w:t>
      </w:r>
    </w:p>
    <w:p w14:paraId="456BC43D" w14:textId="77777777" w:rsidR="0069225F" w:rsidRPr="005D6A62" w:rsidRDefault="0069225F" w:rsidP="0069225F">
      <w:pPr>
        <w:shd w:val="clear" w:color="auto" w:fill="FFFFFF"/>
        <w:spacing w:after="0" w:line="240" w:lineRule="auto"/>
        <w:jc w:val="right"/>
        <w:rPr>
          <w:rFonts w:ascii="Arial" w:hAnsi="Arial" w:cs="Arial"/>
          <w:color w:val="000000" w:themeColor="text1"/>
          <w:sz w:val="24"/>
          <w:szCs w:val="24"/>
          <w:lang w:eastAsia="es-MX"/>
        </w:rPr>
      </w:pPr>
      <w:r w:rsidRPr="005D6A62">
        <w:rPr>
          <w:rFonts w:ascii="Arial" w:hAnsi="Arial" w:cs="Arial"/>
          <w:b/>
          <w:bCs/>
          <w:color w:val="000000" w:themeColor="text1"/>
          <w:sz w:val="24"/>
          <w:szCs w:val="24"/>
          <w:lang w:eastAsia="es-MX"/>
        </w:rPr>
        <w:t>REGIDOR</w:t>
      </w:r>
    </w:p>
    <w:p w14:paraId="52544149" w14:textId="77777777" w:rsidR="0069225F" w:rsidRPr="005D6A62" w:rsidRDefault="0069225F" w:rsidP="0069225F">
      <w:pPr>
        <w:shd w:val="clear" w:color="auto" w:fill="FFFFFF"/>
        <w:spacing w:after="0" w:line="240" w:lineRule="auto"/>
        <w:jc w:val="right"/>
        <w:rPr>
          <w:rFonts w:ascii="Arial" w:hAnsi="Arial" w:cs="Arial"/>
          <w:color w:val="000000" w:themeColor="text1"/>
          <w:sz w:val="24"/>
          <w:szCs w:val="24"/>
          <w:lang w:eastAsia="es-MX"/>
        </w:rPr>
      </w:pPr>
    </w:p>
    <w:p w14:paraId="7399D61D" w14:textId="77777777" w:rsidR="00624EFF" w:rsidRPr="00624EFF" w:rsidRDefault="0069225F" w:rsidP="00624EFF">
      <w:pPr>
        <w:shd w:val="clear" w:color="auto" w:fill="FFFFFF"/>
        <w:spacing w:after="0" w:line="240" w:lineRule="auto"/>
        <w:jc w:val="both"/>
        <w:rPr>
          <w:rFonts w:ascii="Harlow Solid Italic" w:hAnsi="Harlow Solid Italic" w:cs="Arial"/>
          <w:color w:val="FF0000"/>
          <w:sz w:val="24"/>
          <w:szCs w:val="24"/>
          <w:lang w:eastAsia="es-MX"/>
        </w:rPr>
      </w:pPr>
      <w:r w:rsidRPr="005D6A62">
        <w:rPr>
          <w:rFonts w:ascii="Arial" w:hAnsi="Arial" w:cs="Arial"/>
          <w:color w:val="000000" w:themeColor="text1"/>
          <w:sz w:val="24"/>
          <w:szCs w:val="24"/>
          <w:lang w:eastAsia="es-MX"/>
        </w:rPr>
        <w:t> </w:t>
      </w:r>
      <w:r w:rsidR="00624EFF" w:rsidRPr="00624EFF">
        <w:rPr>
          <w:rFonts w:ascii="Harlow Solid Italic" w:hAnsi="Harlow Solid Italic" w:cs="Arial"/>
          <w:color w:val="FF0000"/>
          <w:sz w:val="24"/>
          <w:szCs w:val="24"/>
          <w:lang w:eastAsia="es-MX"/>
        </w:rPr>
        <w:t>Voto a favor</w:t>
      </w:r>
    </w:p>
    <w:p w14:paraId="0FB21EF8" w14:textId="77777777" w:rsidR="0069225F" w:rsidRPr="005D6A62" w:rsidRDefault="0069225F" w:rsidP="0069225F">
      <w:pPr>
        <w:shd w:val="clear" w:color="auto" w:fill="FFFFFF"/>
        <w:spacing w:after="0" w:line="240" w:lineRule="auto"/>
        <w:rPr>
          <w:rFonts w:ascii="Arial" w:hAnsi="Arial" w:cs="Arial"/>
          <w:color w:val="000000" w:themeColor="text1"/>
          <w:sz w:val="24"/>
          <w:szCs w:val="24"/>
          <w:lang w:eastAsia="es-MX"/>
        </w:rPr>
      </w:pPr>
      <w:r w:rsidRPr="005D6A62">
        <w:rPr>
          <w:rFonts w:ascii="Arial" w:hAnsi="Arial" w:cs="Arial"/>
          <w:b/>
          <w:bCs/>
          <w:color w:val="000000" w:themeColor="text1"/>
          <w:sz w:val="24"/>
          <w:szCs w:val="24"/>
          <w:lang w:eastAsia="es-MX"/>
        </w:rPr>
        <w:t>ANA MARÍA CARPIO MENDOZA</w:t>
      </w:r>
    </w:p>
    <w:p w14:paraId="3F5ABFF9" w14:textId="77777777" w:rsidR="0069225F" w:rsidRPr="005D6A62" w:rsidRDefault="0069225F" w:rsidP="0069225F">
      <w:pPr>
        <w:shd w:val="clear" w:color="auto" w:fill="FFFFFF"/>
        <w:spacing w:after="0" w:line="240" w:lineRule="auto"/>
        <w:rPr>
          <w:rFonts w:ascii="Arial" w:hAnsi="Arial" w:cs="Arial"/>
          <w:color w:val="000000" w:themeColor="text1"/>
          <w:sz w:val="24"/>
          <w:szCs w:val="24"/>
          <w:lang w:eastAsia="es-MX"/>
        </w:rPr>
      </w:pPr>
      <w:r w:rsidRPr="005D6A62">
        <w:rPr>
          <w:rFonts w:ascii="Arial" w:hAnsi="Arial" w:cs="Arial"/>
          <w:b/>
          <w:bCs/>
          <w:color w:val="000000" w:themeColor="text1"/>
          <w:sz w:val="24"/>
          <w:szCs w:val="24"/>
          <w:lang w:eastAsia="es-MX"/>
        </w:rPr>
        <w:t>REGIDORA </w:t>
      </w:r>
    </w:p>
    <w:p w14:paraId="17838FEC" w14:textId="77777777" w:rsidR="0069225F" w:rsidRPr="005D6A62" w:rsidRDefault="0069225F" w:rsidP="0069225F">
      <w:pPr>
        <w:shd w:val="clear" w:color="auto" w:fill="FFFFFF"/>
        <w:spacing w:after="0" w:line="240" w:lineRule="auto"/>
        <w:jc w:val="center"/>
        <w:rPr>
          <w:rFonts w:ascii="Arial" w:hAnsi="Arial" w:cs="Arial"/>
          <w:color w:val="000000" w:themeColor="text1"/>
          <w:sz w:val="24"/>
          <w:szCs w:val="24"/>
          <w:lang w:eastAsia="es-MX"/>
        </w:rPr>
      </w:pPr>
    </w:p>
    <w:p w14:paraId="2D3509C2" w14:textId="77777777" w:rsidR="0069225F" w:rsidRPr="005D6A62" w:rsidRDefault="0069225F" w:rsidP="0069225F">
      <w:pPr>
        <w:shd w:val="clear" w:color="auto" w:fill="FFFFFF"/>
        <w:spacing w:after="0" w:line="240" w:lineRule="auto"/>
        <w:jc w:val="center"/>
        <w:rPr>
          <w:rFonts w:ascii="Arial" w:hAnsi="Arial" w:cs="Arial"/>
          <w:color w:val="000000" w:themeColor="text1"/>
          <w:sz w:val="24"/>
          <w:szCs w:val="24"/>
          <w:lang w:eastAsia="es-MX"/>
        </w:rPr>
      </w:pPr>
    </w:p>
    <w:p w14:paraId="66C413B8" w14:textId="09E0A77B" w:rsidR="0069225F" w:rsidRPr="005D6A62" w:rsidRDefault="0069225F" w:rsidP="00624EFF">
      <w:pPr>
        <w:shd w:val="clear" w:color="auto" w:fill="FFFFFF"/>
        <w:spacing w:after="0" w:line="240" w:lineRule="auto"/>
        <w:jc w:val="right"/>
        <w:rPr>
          <w:rFonts w:ascii="Arial" w:hAnsi="Arial" w:cs="Arial"/>
          <w:color w:val="000000" w:themeColor="text1"/>
          <w:sz w:val="24"/>
          <w:szCs w:val="24"/>
          <w:lang w:eastAsia="es-MX"/>
        </w:rPr>
      </w:pPr>
      <w:r w:rsidRPr="005D6A62">
        <w:rPr>
          <w:rFonts w:ascii="Arial" w:hAnsi="Arial" w:cs="Arial"/>
          <w:color w:val="000000" w:themeColor="text1"/>
          <w:sz w:val="24"/>
          <w:szCs w:val="24"/>
          <w:lang w:eastAsia="es-MX"/>
        </w:rPr>
        <w:t xml:space="preserve">                                       </w:t>
      </w:r>
      <w:r w:rsidR="00624EFF" w:rsidRPr="00624EFF">
        <w:rPr>
          <w:rFonts w:ascii="Harlow Solid Italic" w:hAnsi="Harlow Solid Italic" w:cs="Arial"/>
          <w:color w:val="FF0000"/>
          <w:sz w:val="24"/>
          <w:szCs w:val="24"/>
          <w:lang w:eastAsia="es-MX"/>
        </w:rPr>
        <w:t>Voto a favor</w:t>
      </w:r>
      <w:r w:rsidRPr="005D6A62">
        <w:rPr>
          <w:rFonts w:ascii="Arial" w:hAnsi="Arial" w:cs="Arial"/>
          <w:color w:val="000000" w:themeColor="text1"/>
          <w:sz w:val="24"/>
          <w:szCs w:val="24"/>
          <w:lang w:eastAsia="es-MX"/>
        </w:rPr>
        <w:t xml:space="preserve">                                      </w:t>
      </w:r>
    </w:p>
    <w:p w14:paraId="0B35552F" w14:textId="77777777" w:rsidR="0069225F" w:rsidRPr="005D6A62" w:rsidRDefault="0069225F" w:rsidP="0069225F">
      <w:pPr>
        <w:shd w:val="clear" w:color="auto" w:fill="FFFFFF"/>
        <w:spacing w:after="0" w:line="240" w:lineRule="auto"/>
        <w:jc w:val="right"/>
        <w:rPr>
          <w:rFonts w:ascii="Arial" w:hAnsi="Arial" w:cs="Arial"/>
          <w:color w:val="000000" w:themeColor="text1"/>
          <w:sz w:val="24"/>
          <w:szCs w:val="24"/>
          <w:lang w:eastAsia="es-MX"/>
        </w:rPr>
      </w:pPr>
      <w:r w:rsidRPr="005D6A62">
        <w:rPr>
          <w:rFonts w:ascii="Arial" w:hAnsi="Arial" w:cs="Arial"/>
          <w:b/>
          <w:bCs/>
          <w:color w:val="000000" w:themeColor="text1"/>
          <w:sz w:val="24"/>
          <w:szCs w:val="24"/>
          <w:lang w:eastAsia="es-MX"/>
        </w:rPr>
        <w:t>ANA MARÍA ESQUIVEL ARRONA</w:t>
      </w:r>
    </w:p>
    <w:p w14:paraId="1811AFAA" w14:textId="77777777" w:rsidR="0069225F" w:rsidRPr="005D6A62" w:rsidRDefault="0069225F" w:rsidP="0069225F">
      <w:pPr>
        <w:shd w:val="clear" w:color="auto" w:fill="FFFFFF"/>
        <w:spacing w:after="0" w:line="240" w:lineRule="auto"/>
        <w:jc w:val="right"/>
        <w:rPr>
          <w:rFonts w:ascii="Arial" w:hAnsi="Arial" w:cs="Arial"/>
          <w:color w:val="000000" w:themeColor="text1"/>
          <w:sz w:val="24"/>
          <w:szCs w:val="24"/>
          <w:lang w:eastAsia="es-MX"/>
        </w:rPr>
      </w:pPr>
      <w:r w:rsidRPr="005D6A62">
        <w:rPr>
          <w:rFonts w:ascii="Arial" w:hAnsi="Arial" w:cs="Arial"/>
          <w:b/>
          <w:bCs/>
          <w:color w:val="000000" w:themeColor="text1"/>
          <w:sz w:val="24"/>
          <w:szCs w:val="24"/>
          <w:lang w:eastAsia="es-MX"/>
        </w:rPr>
        <w:t>REGIDORA </w:t>
      </w:r>
    </w:p>
    <w:p w14:paraId="798CBA16" w14:textId="77777777" w:rsidR="0069225F" w:rsidRPr="005D6A62" w:rsidRDefault="0069225F" w:rsidP="0069225F">
      <w:pPr>
        <w:shd w:val="clear" w:color="auto" w:fill="FFFFFF"/>
        <w:spacing w:after="0" w:line="240" w:lineRule="auto"/>
        <w:rPr>
          <w:rFonts w:ascii="Arial" w:hAnsi="Arial" w:cs="Arial"/>
          <w:b/>
          <w:bCs/>
          <w:color w:val="000000" w:themeColor="text1"/>
          <w:sz w:val="24"/>
          <w:szCs w:val="24"/>
          <w:lang w:eastAsia="es-MX"/>
        </w:rPr>
      </w:pPr>
      <w:r w:rsidRPr="005D6A62">
        <w:rPr>
          <w:rFonts w:ascii="Arial" w:hAnsi="Arial" w:cs="Arial"/>
          <w:b/>
          <w:bCs/>
          <w:color w:val="000000" w:themeColor="text1"/>
          <w:sz w:val="24"/>
          <w:szCs w:val="24"/>
          <w:lang w:eastAsia="es-MX"/>
        </w:rPr>
        <w:t> </w:t>
      </w:r>
    </w:p>
    <w:p w14:paraId="6FB801D4" w14:textId="77777777" w:rsidR="00624EFF" w:rsidRPr="00624EFF" w:rsidRDefault="0069225F" w:rsidP="00624EFF">
      <w:pPr>
        <w:shd w:val="clear" w:color="auto" w:fill="FFFFFF"/>
        <w:spacing w:after="0" w:line="240" w:lineRule="auto"/>
        <w:jc w:val="both"/>
        <w:rPr>
          <w:rFonts w:ascii="Harlow Solid Italic" w:hAnsi="Harlow Solid Italic" w:cs="Arial"/>
          <w:color w:val="FF0000"/>
          <w:sz w:val="24"/>
          <w:szCs w:val="24"/>
          <w:lang w:eastAsia="es-MX"/>
        </w:rPr>
      </w:pPr>
      <w:r w:rsidRPr="005D6A62">
        <w:rPr>
          <w:rFonts w:ascii="Arial" w:hAnsi="Arial" w:cs="Arial"/>
          <w:color w:val="000000" w:themeColor="text1"/>
          <w:sz w:val="24"/>
          <w:szCs w:val="24"/>
          <w:lang w:eastAsia="es-MX"/>
        </w:rPr>
        <w:t> </w:t>
      </w:r>
      <w:r w:rsidR="00624EFF" w:rsidRPr="00624EFF">
        <w:rPr>
          <w:rFonts w:ascii="Harlow Solid Italic" w:hAnsi="Harlow Solid Italic" w:cs="Arial"/>
          <w:color w:val="FF0000"/>
          <w:sz w:val="24"/>
          <w:szCs w:val="24"/>
          <w:lang w:eastAsia="es-MX"/>
        </w:rPr>
        <w:t>Voto a favor</w:t>
      </w:r>
    </w:p>
    <w:p w14:paraId="23906794" w14:textId="77777777" w:rsidR="0069225F" w:rsidRPr="005D6A62" w:rsidRDefault="0069225F" w:rsidP="0069225F">
      <w:pPr>
        <w:shd w:val="clear" w:color="auto" w:fill="FFFFFF"/>
        <w:spacing w:after="0" w:line="240" w:lineRule="auto"/>
        <w:rPr>
          <w:rFonts w:ascii="Arial" w:hAnsi="Arial" w:cs="Arial"/>
          <w:color w:val="000000" w:themeColor="text1"/>
          <w:sz w:val="24"/>
          <w:szCs w:val="24"/>
          <w:lang w:eastAsia="es-MX"/>
        </w:rPr>
      </w:pPr>
      <w:r w:rsidRPr="005D6A62">
        <w:rPr>
          <w:rFonts w:ascii="Arial" w:hAnsi="Arial" w:cs="Arial"/>
          <w:b/>
          <w:bCs/>
          <w:color w:val="000000" w:themeColor="text1"/>
          <w:sz w:val="24"/>
          <w:szCs w:val="24"/>
          <w:lang w:eastAsia="es-MX"/>
        </w:rPr>
        <w:t>VANESSA MONTES DE OCA MAYAGOITIA</w:t>
      </w:r>
    </w:p>
    <w:p w14:paraId="75E24DF6" w14:textId="77777777" w:rsidR="0069225F" w:rsidRPr="005D6A62" w:rsidRDefault="0069225F" w:rsidP="0069225F">
      <w:pPr>
        <w:shd w:val="clear" w:color="auto" w:fill="FFFFFF"/>
        <w:spacing w:after="0" w:line="240" w:lineRule="auto"/>
        <w:rPr>
          <w:rFonts w:ascii="Arial" w:hAnsi="Arial" w:cs="Arial"/>
          <w:color w:val="000000" w:themeColor="text1"/>
          <w:sz w:val="24"/>
          <w:szCs w:val="24"/>
          <w:lang w:eastAsia="es-MX"/>
        </w:rPr>
      </w:pPr>
      <w:r w:rsidRPr="005D6A62">
        <w:rPr>
          <w:rFonts w:ascii="Arial" w:hAnsi="Arial" w:cs="Arial"/>
          <w:b/>
          <w:bCs/>
          <w:color w:val="000000" w:themeColor="text1"/>
          <w:sz w:val="24"/>
          <w:szCs w:val="24"/>
          <w:lang w:eastAsia="es-MX"/>
        </w:rPr>
        <w:t>REGIDORA</w:t>
      </w:r>
    </w:p>
    <w:p w14:paraId="05D5D53A" w14:textId="77777777" w:rsidR="0069225F" w:rsidRPr="005D6A62" w:rsidRDefault="0069225F" w:rsidP="0069225F">
      <w:pPr>
        <w:shd w:val="clear" w:color="auto" w:fill="FFFFFF"/>
        <w:spacing w:after="0" w:line="240" w:lineRule="auto"/>
        <w:jc w:val="right"/>
        <w:rPr>
          <w:rFonts w:ascii="Arial" w:hAnsi="Arial" w:cs="Arial"/>
          <w:color w:val="000000" w:themeColor="text1"/>
          <w:sz w:val="24"/>
          <w:szCs w:val="24"/>
          <w:lang w:eastAsia="es-MX"/>
        </w:rPr>
      </w:pPr>
      <w:r w:rsidRPr="005D6A62">
        <w:rPr>
          <w:rFonts w:ascii="Arial" w:hAnsi="Arial" w:cs="Arial"/>
          <w:b/>
          <w:bCs/>
          <w:color w:val="000000" w:themeColor="text1"/>
          <w:sz w:val="24"/>
          <w:szCs w:val="24"/>
          <w:lang w:eastAsia="es-MX"/>
        </w:rPr>
        <w:t> </w:t>
      </w:r>
    </w:p>
    <w:p w14:paraId="7761B31C" w14:textId="77777777" w:rsidR="0069225F" w:rsidRPr="005D6A62" w:rsidRDefault="0069225F" w:rsidP="0069225F">
      <w:pPr>
        <w:shd w:val="clear" w:color="auto" w:fill="FFFFFF"/>
        <w:spacing w:after="0" w:line="240" w:lineRule="auto"/>
        <w:jc w:val="right"/>
        <w:rPr>
          <w:rFonts w:ascii="Arial" w:hAnsi="Arial" w:cs="Arial"/>
          <w:b/>
          <w:bCs/>
          <w:color w:val="000000" w:themeColor="text1"/>
          <w:sz w:val="24"/>
          <w:szCs w:val="24"/>
          <w:lang w:eastAsia="es-MX"/>
        </w:rPr>
      </w:pPr>
    </w:p>
    <w:p w14:paraId="6DCC5F5F" w14:textId="77777777" w:rsidR="00624EFF" w:rsidRPr="00624EFF" w:rsidRDefault="00624EFF" w:rsidP="00624EFF">
      <w:pPr>
        <w:shd w:val="clear" w:color="auto" w:fill="FFFFFF"/>
        <w:spacing w:after="0" w:line="240" w:lineRule="auto"/>
        <w:jc w:val="right"/>
        <w:rPr>
          <w:rFonts w:ascii="Harlow Solid Italic" w:hAnsi="Harlow Solid Italic" w:cs="Arial"/>
          <w:color w:val="FF0000"/>
          <w:sz w:val="24"/>
          <w:szCs w:val="24"/>
          <w:lang w:eastAsia="es-MX"/>
        </w:rPr>
      </w:pPr>
      <w:r>
        <w:rPr>
          <w:rFonts w:ascii="Harlow Solid Italic" w:hAnsi="Harlow Solid Italic" w:cs="Arial"/>
          <w:color w:val="FF0000"/>
          <w:sz w:val="24"/>
          <w:szCs w:val="24"/>
          <w:lang w:eastAsia="es-MX"/>
        </w:rPr>
        <w:t>Inasistencia justificada</w:t>
      </w:r>
    </w:p>
    <w:p w14:paraId="447A6587" w14:textId="77777777" w:rsidR="0069225F" w:rsidRPr="005D6A62" w:rsidRDefault="0069225F" w:rsidP="0069225F">
      <w:pPr>
        <w:shd w:val="clear" w:color="auto" w:fill="FFFFFF"/>
        <w:spacing w:after="0" w:line="240" w:lineRule="auto"/>
        <w:jc w:val="right"/>
        <w:rPr>
          <w:rFonts w:ascii="Arial" w:hAnsi="Arial" w:cs="Arial"/>
          <w:color w:val="000000" w:themeColor="text1"/>
          <w:sz w:val="24"/>
          <w:szCs w:val="24"/>
          <w:lang w:eastAsia="es-MX"/>
        </w:rPr>
      </w:pPr>
      <w:r w:rsidRPr="005D6A62">
        <w:rPr>
          <w:rFonts w:ascii="Arial" w:hAnsi="Arial" w:cs="Arial"/>
          <w:b/>
          <w:bCs/>
          <w:color w:val="000000" w:themeColor="text1"/>
          <w:sz w:val="24"/>
          <w:szCs w:val="24"/>
          <w:lang w:eastAsia="es-MX"/>
        </w:rPr>
        <w:t>GABRIELA DEL CARMEN ECHEVERRÍA GONZÁLEZ</w:t>
      </w:r>
    </w:p>
    <w:p w14:paraId="2695D518" w14:textId="77777777" w:rsidR="0069225F" w:rsidRPr="005D6A62" w:rsidRDefault="0069225F" w:rsidP="0069225F">
      <w:pPr>
        <w:shd w:val="clear" w:color="auto" w:fill="FFFFFF"/>
        <w:spacing w:after="0" w:line="240" w:lineRule="auto"/>
        <w:jc w:val="right"/>
        <w:rPr>
          <w:rFonts w:ascii="Arial" w:hAnsi="Arial" w:cs="Arial"/>
          <w:color w:val="000000" w:themeColor="text1"/>
          <w:sz w:val="24"/>
          <w:szCs w:val="24"/>
          <w:lang w:eastAsia="es-MX"/>
        </w:rPr>
      </w:pPr>
      <w:r w:rsidRPr="005D6A62">
        <w:rPr>
          <w:rFonts w:ascii="Arial" w:hAnsi="Arial" w:cs="Arial"/>
          <w:b/>
          <w:bCs/>
          <w:color w:val="000000" w:themeColor="text1"/>
          <w:sz w:val="24"/>
          <w:szCs w:val="24"/>
          <w:lang w:eastAsia="es-MX"/>
        </w:rPr>
        <w:t>REGIDORA</w:t>
      </w:r>
    </w:p>
    <w:p w14:paraId="5D1CC685" w14:textId="77777777" w:rsidR="0069225F" w:rsidRPr="005D6A62" w:rsidRDefault="0069225F" w:rsidP="0069225F">
      <w:pPr>
        <w:shd w:val="clear" w:color="auto" w:fill="FFFFFF"/>
        <w:spacing w:after="0" w:line="240" w:lineRule="auto"/>
        <w:rPr>
          <w:rFonts w:ascii="Arial" w:hAnsi="Arial" w:cs="Arial"/>
          <w:color w:val="000000" w:themeColor="text1"/>
          <w:sz w:val="24"/>
          <w:szCs w:val="24"/>
          <w:lang w:eastAsia="es-MX"/>
        </w:rPr>
      </w:pPr>
      <w:r w:rsidRPr="005D6A62">
        <w:rPr>
          <w:rFonts w:ascii="Arial" w:hAnsi="Arial" w:cs="Arial"/>
          <w:b/>
          <w:bCs/>
          <w:color w:val="000000" w:themeColor="text1"/>
          <w:sz w:val="24"/>
          <w:szCs w:val="24"/>
          <w:lang w:eastAsia="es-MX"/>
        </w:rPr>
        <w:t>   </w:t>
      </w:r>
    </w:p>
    <w:p w14:paraId="40CC4575" w14:textId="77777777" w:rsidR="00624EFF" w:rsidRPr="00624EFF" w:rsidRDefault="0069225F" w:rsidP="00624EFF">
      <w:pPr>
        <w:shd w:val="clear" w:color="auto" w:fill="FFFFFF"/>
        <w:spacing w:after="0" w:line="240" w:lineRule="auto"/>
        <w:jc w:val="both"/>
        <w:rPr>
          <w:rFonts w:ascii="Harlow Solid Italic" w:hAnsi="Harlow Solid Italic" w:cs="Arial"/>
          <w:color w:val="FF0000"/>
          <w:sz w:val="24"/>
          <w:szCs w:val="24"/>
          <w:lang w:eastAsia="es-MX"/>
        </w:rPr>
      </w:pPr>
      <w:r w:rsidRPr="005D6A62">
        <w:rPr>
          <w:rFonts w:ascii="Arial" w:hAnsi="Arial" w:cs="Arial"/>
          <w:b/>
          <w:bCs/>
          <w:color w:val="000000" w:themeColor="text1"/>
          <w:sz w:val="24"/>
          <w:szCs w:val="24"/>
          <w:lang w:eastAsia="es-MX"/>
        </w:rPr>
        <w:t> </w:t>
      </w:r>
      <w:r w:rsidR="00624EFF" w:rsidRPr="005D6A62">
        <w:rPr>
          <w:rFonts w:ascii="Arial" w:hAnsi="Arial" w:cs="Arial"/>
          <w:color w:val="000000" w:themeColor="text1"/>
          <w:sz w:val="24"/>
          <w:szCs w:val="24"/>
          <w:lang w:eastAsia="es-MX"/>
        </w:rPr>
        <w:t> </w:t>
      </w:r>
      <w:r w:rsidR="00624EFF" w:rsidRPr="00624EFF">
        <w:rPr>
          <w:rFonts w:ascii="Harlow Solid Italic" w:hAnsi="Harlow Solid Italic" w:cs="Arial"/>
          <w:color w:val="FF0000"/>
          <w:sz w:val="24"/>
          <w:szCs w:val="24"/>
          <w:lang w:eastAsia="es-MX"/>
        </w:rPr>
        <w:t>Voto a favor</w:t>
      </w:r>
    </w:p>
    <w:p w14:paraId="5E092D3D" w14:textId="77777777" w:rsidR="0069225F" w:rsidRPr="005D6A62" w:rsidRDefault="0069225F" w:rsidP="0069225F">
      <w:pPr>
        <w:shd w:val="clear" w:color="auto" w:fill="FFFFFF"/>
        <w:spacing w:after="0" w:line="240" w:lineRule="auto"/>
        <w:rPr>
          <w:rFonts w:ascii="Arial" w:hAnsi="Arial" w:cs="Arial"/>
          <w:color w:val="000000" w:themeColor="text1"/>
          <w:sz w:val="24"/>
          <w:szCs w:val="24"/>
          <w:lang w:eastAsia="es-MX"/>
        </w:rPr>
      </w:pPr>
      <w:r w:rsidRPr="005D6A62">
        <w:rPr>
          <w:rFonts w:ascii="Arial" w:hAnsi="Arial" w:cs="Arial"/>
          <w:b/>
          <w:bCs/>
          <w:color w:val="000000" w:themeColor="text1"/>
          <w:sz w:val="24"/>
          <w:szCs w:val="24"/>
          <w:lang w:eastAsia="es-MX"/>
        </w:rPr>
        <w:t>FERNANDA ODETTE RENTERÍA MUÑOZ</w:t>
      </w:r>
    </w:p>
    <w:p w14:paraId="52E90641" w14:textId="3782FED8" w:rsidR="00F26D39" w:rsidRDefault="0069225F" w:rsidP="0069225F">
      <w:pPr>
        <w:spacing w:after="0" w:line="240" w:lineRule="auto"/>
        <w:rPr>
          <w:rFonts w:ascii="Arial" w:hAnsi="Arial" w:cs="Arial"/>
          <w:color w:val="000000" w:themeColor="text1"/>
          <w:sz w:val="24"/>
          <w:szCs w:val="24"/>
        </w:rPr>
      </w:pPr>
      <w:r w:rsidRPr="005D6A62">
        <w:rPr>
          <w:rFonts w:ascii="Arial" w:hAnsi="Arial" w:cs="Arial"/>
          <w:b/>
          <w:bCs/>
          <w:color w:val="000000" w:themeColor="text1"/>
          <w:sz w:val="24"/>
          <w:szCs w:val="24"/>
          <w:lang w:eastAsia="es-MX"/>
        </w:rPr>
        <w:t>REGIDOR</w:t>
      </w:r>
    </w:p>
    <w:p w14:paraId="68DBC7EA" w14:textId="52914B93" w:rsidR="00F26D39" w:rsidRDefault="00F26D39" w:rsidP="0069225F">
      <w:pPr>
        <w:spacing w:after="0" w:line="240" w:lineRule="auto"/>
        <w:rPr>
          <w:rFonts w:ascii="Arial" w:hAnsi="Arial" w:cs="Arial"/>
          <w:color w:val="000000" w:themeColor="text1"/>
          <w:sz w:val="24"/>
          <w:szCs w:val="24"/>
        </w:rPr>
      </w:pPr>
    </w:p>
    <w:p w14:paraId="2B0D3200" w14:textId="3443FD8C" w:rsidR="00F26D39" w:rsidRDefault="00F26D39" w:rsidP="0069225F">
      <w:pPr>
        <w:spacing w:after="0" w:line="240" w:lineRule="auto"/>
        <w:rPr>
          <w:rFonts w:ascii="Arial" w:hAnsi="Arial" w:cs="Arial"/>
          <w:color w:val="000000" w:themeColor="text1"/>
          <w:sz w:val="24"/>
          <w:szCs w:val="24"/>
        </w:rPr>
      </w:pPr>
    </w:p>
    <w:p w14:paraId="2F62ABA4" w14:textId="775F8CDD" w:rsidR="00F26D39" w:rsidRDefault="00F26D39" w:rsidP="0069225F">
      <w:pPr>
        <w:spacing w:after="0" w:line="240" w:lineRule="auto"/>
        <w:rPr>
          <w:rFonts w:ascii="Arial" w:hAnsi="Arial" w:cs="Arial"/>
          <w:color w:val="000000" w:themeColor="text1"/>
          <w:sz w:val="24"/>
          <w:szCs w:val="24"/>
        </w:rPr>
      </w:pPr>
    </w:p>
    <w:p w14:paraId="27ABF5C5" w14:textId="0B00473C" w:rsidR="00F26D39" w:rsidRDefault="00F26D39" w:rsidP="0069225F">
      <w:pPr>
        <w:spacing w:after="0" w:line="240" w:lineRule="auto"/>
        <w:rPr>
          <w:rFonts w:ascii="Arial" w:hAnsi="Arial" w:cs="Arial"/>
          <w:color w:val="000000" w:themeColor="text1"/>
          <w:sz w:val="24"/>
          <w:szCs w:val="24"/>
        </w:rPr>
      </w:pPr>
    </w:p>
    <w:p w14:paraId="24B972E9" w14:textId="797A0B44" w:rsidR="00F26D39" w:rsidRDefault="00F26D39" w:rsidP="0069225F">
      <w:pPr>
        <w:spacing w:after="0" w:line="240" w:lineRule="auto"/>
        <w:rPr>
          <w:rFonts w:ascii="Arial" w:hAnsi="Arial" w:cs="Arial"/>
          <w:color w:val="000000" w:themeColor="text1"/>
          <w:sz w:val="24"/>
          <w:szCs w:val="24"/>
        </w:rPr>
      </w:pPr>
    </w:p>
    <w:p w14:paraId="5A0F1980" w14:textId="10522FA0" w:rsidR="00F26D39" w:rsidRDefault="00F26D39" w:rsidP="0069225F">
      <w:pPr>
        <w:spacing w:after="0" w:line="240" w:lineRule="auto"/>
        <w:rPr>
          <w:rFonts w:ascii="Arial" w:hAnsi="Arial" w:cs="Arial"/>
          <w:color w:val="000000" w:themeColor="text1"/>
          <w:sz w:val="24"/>
          <w:szCs w:val="24"/>
        </w:rPr>
      </w:pPr>
    </w:p>
    <w:p w14:paraId="2383F986" w14:textId="0578F33D" w:rsidR="007A42BF" w:rsidRPr="005B56D8" w:rsidRDefault="007A42BF" w:rsidP="007A42BF">
      <w:pPr>
        <w:spacing w:after="360" w:line="360" w:lineRule="auto"/>
        <w:jc w:val="center"/>
        <w:rPr>
          <w:rFonts w:ascii="Arial" w:hAnsi="Arial" w:cs="Arial"/>
          <w:b/>
          <w:color w:val="000000" w:themeColor="text1"/>
          <w:sz w:val="24"/>
          <w:szCs w:val="24"/>
        </w:rPr>
      </w:pPr>
      <w:bookmarkStart w:id="1" w:name="_GoBack"/>
      <w:bookmarkEnd w:id="1"/>
      <w:r w:rsidRPr="005B56D8">
        <w:rPr>
          <w:rFonts w:ascii="Arial" w:hAnsi="Arial" w:cs="Arial"/>
          <w:b/>
          <w:color w:val="000000" w:themeColor="text1"/>
          <w:sz w:val="24"/>
          <w:szCs w:val="24"/>
        </w:rPr>
        <w:t>ANEXO ÚNICO</w:t>
      </w:r>
    </w:p>
    <w:p w14:paraId="303C5538" w14:textId="0BC82CDF" w:rsidR="005B56D8" w:rsidRPr="005B56D8" w:rsidRDefault="005B56D8" w:rsidP="005B56D8">
      <w:pPr>
        <w:pStyle w:val="Sinespaciado"/>
        <w:jc w:val="center"/>
        <w:rPr>
          <w:rFonts w:ascii="Arial" w:hAnsi="Arial" w:cs="Arial"/>
          <w:b/>
          <w:sz w:val="24"/>
          <w:szCs w:val="24"/>
        </w:rPr>
      </w:pPr>
      <w:r w:rsidRPr="005B56D8">
        <w:rPr>
          <w:rFonts w:ascii="Arial" w:hAnsi="Arial" w:cs="Arial"/>
          <w:b/>
          <w:sz w:val="24"/>
          <w:szCs w:val="24"/>
        </w:rPr>
        <w:t>DISPOSICIONES DE OBSERVANCIA GENERAL DE APOYO A LOS LEONESES EN LOS SERVICIOS QUE PRESTA EL SISTEMA DE AGUA POTABLE Y ALCANTARILLADO DE LEÓN (SAPAL)</w:t>
      </w:r>
    </w:p>
    <w:p w14:paraId="6DCB45EE" w14:textId="60961737" w:rsidR="007A42BF" w:rsidRDefault="005B56D8" w:rsidP="005B56D8">
      <w:pPr>
        <w:spacing w:after="0" w:line="240" w:lineRule="auto"/>
        <w:jc w:val="center"/>
        <w:rPr>
          <w:rFonts w:ascii="Arial" w:hAnsi="Arial" w:cs="Arial"/>
          <w:b/>
          <w:sz w:val="24"/>
          <w:szCs w:val="24"/>
        </w:rPr>
      </w:pPr>
      <w:r w:rsidRPr="005B56D8">
        <w:rPr>
          <w:rFonts w:ascii="Arial" w:hAnsi="Arial" w:cs="Arial"/>
          <w:b/>
          <w:sz w:val="24"/>
          <w:szCs w:val="24"/>
        </w:rPr>
        <w:t>ANTE LA PANDEMIA CORONAVIRUS EN EL MES DE SEPTIEMBRE</w:t>
      </w:r>
    </w:p>
    <w:p w14:paraId="7C34EA88" w14:textId="15166FE6" w:rsidR="005B56D8" w:rsidRDefault="005B56D8" w:rsidP="005B56D8">
      <w:pPr>
        <w:spacing w:after="0" w:line="240" w:lineRule="auto"/>
        <w:jc w:val="center"/>
        <w:rPr>
          <w:rFonts w:ascii="Arial" w:hAnsi="Arial" w:cs="Arial"/>
          <w:b/>
          <w:sz w:val="24"/>
          <w:szCs w:val="24"/>
        </w:rPr>
      </w:pPr>
    </w:p>
    <w:p w14:paraId="18CF9436" w14:textId="77777777" w:rsidR="005B56D8" w:rsidRPr="005B56D8" w:rsidRDefault="005B56D8" w:rsidP="005B56D8">
      <w:pPr>
        <w:spacing w:after="0" w:line="240" w:lineRule="auto"/>
        <w:jc w:val="center"/>
        <w:rPr>
          <w:rFonts w:ascii="Arial" w:hAnsi="Arial" w:cs="Arial"/>
          <w:b/>
          <w:color w:val="000000" w:themeColor="text1"/>
          <w:sz w:val="24"/>
          <w:szCs w:val="24"/>
        </w:rPr>
      </w:pPr>
    </w:p>
    <w:p w14:paraId="2A46BAFE" w14:textId="77777777" w:rsidR="007A42BF" w:rsidRPr="007A42BF" w:rsidRDefault="007A42BF" w:rsidP="005B56D8">
      <w:pPr>
        <w:spacing w:after="0" w:line="240" w:lineRule="auto"/>
        <w:jc w:val="both"/>
        <w:rPr>
          <w:rFonts w:ascii="Arial" w:hAnsi="Arial" w:cs="Arial"/>
          <w:color w:val="000000" w:themeColor="text1"/>
          <w:sz w:val="24"/>
          <w:szCs w:val="24"/>
        </w:rPr>
      </w:pPr>
      <w:r w:rsidRPr="007A42BF">
        <w:rPr>
          <w:rFonts w:ascii="Arial" w:hAnsi="Arial" w:cs="Arial"/>
          <w:b/>
          <w:color w:val="000000" w:themeColor="text1"/>
          <w:sz w:val="24"/>
          <w:szCs w:val="24"/>
        </w:rPr>
        <w:t>Artículo 1.-</w:t>
      </w:r>
      <w:r w:rsidRPr="007A42BF">
        <w:rPr>
          <w:rFonts w:ascii="Arial" w:hAnsi="Arial" w:cs="Arial"/>
          <w:color w:val="000000" w:themeColor="text1"/>
          <w:sz w:val="24"/>
          <w:szCs w:val="24"/>
        </w:rPr>
        <w:t xml:space="preserve"> El presente Acuerdo de carácter general es de orden público e interés social y tiene por objeto establecer un tercer paquete de apoyo a los habitantes del Municipio de León, Guanajuato ante la contingencia de salud pública ocasionada por el virus COVID-19, en el pago de derechos por los servicios de agua potable, agua tratada, alcantarillado, tratamiento de aguas residuales en este Municipio que presta el Sistema de Agua Potable y Alcantarillado de León.</w:t>
      </w:r>
    </w:p>
    <w:p w14:paraId="37D4DD33" w14:textId="77777777" w:rsidR="005B56D8" w:rsidRDefault="005B56D8" w:rsidP="005B56D8">
      <w:pPr>
        <w:pBdr>
          <w:top w:val="nil"/>
          <w:left w:val="nil"/>
          <w:bottom w:val="nil"/>
          <w:right w:val="nil"/>
          <w:between w:val="nil"/>
        </w:pBdr>
        <w:spacing w:after="0" w:line="240" w:lineRule="auto"/>
        <w:jc w:val="both"/>
        <w:rPr>
          <w:rFonts w:ascii="Arial" w:hAnsi="Arial" w:cs="Arial"/>
          <w:b/>
          <w:color w:val="000000" w:themeColor="text1"/>
          <w:sz w:val="24"/>
          <w:szCs w:val="24"/>
        </w:rPr>
      </w:pPr>
    </w:p>
    <w:p w14:paraId="58D69D7F" w14:textId="77777777" w:rsidR="005B56D8" w:rsidRDefault="005B56D8" w:rsidP="005B56D8">
      <w:pPr>
        <w:pBdr>
          <w:top w:val="nil"/>
          <w:left w:val="nil"/>
          <w:bottom w:val="nil"/>
          <w:right w:val="nil"/>
          <w:between w:val="nil"/>
        </w:pBdr>
        <w:spacing w:after="0" w:line="240" w:lineRule="auto"/>
        <w:jc w:val="both"/>
        <w:rPr>
          <w:rFonts w:ascii="Arial" w:hAnsi="Arial" w:cs="Arial"/>
          <w:b/>
          <w:color w:val="000000" w:themeColor="text1"/>
          <w:sz w:val="24"/>
          <w:szCs w:val="24"/>
        </w:rPr>
      </w:pPr>
    </w:p>
    <w:p w14:paraId="354C6E14" w14:textId="7C36AEA3" w:rsidR="007A42BF" w:rsidRDefault="007A42BF" w:rsidP="005B56D8">
      <w:pPr>
        <w:pBdr>
          <w:top w:val="nil"/>
          <w:left w:val="nil"/>
          <w:bottom w:val="nil"/>
          <w:right w:val="nil"/>
          <w:between w:val="nil"/>
        </w:pBdr>
        <w:spacing w:after="0" w:line="240" w:lineRule="auto"/>
        <w:jc w:val="both"/>
        <w:rPr>
          <w:rFonts w:ascii="Arial" w:eastAsia="Calibri" w:hAnsi="Arial" w:cs="Arial"/>
          <w:color w:val="000000" w:themeColor="text1"/>
          <w:sz w:val="24"/>
          <w:szCs w:val="24"/>
        </w:rPr>
      </w:pPr>
      <w:r w:rsidRPr="007A42BF">
        <w:rPr>
          <w:rFonts w:ascii="Arial" w:eastAsia="Calibri" w:hAnsi="Arial" w:cs="Arial"/>
          <w:b/>
          <w:color w:val="000000" w:themeColor="text1"/>
          <w:sz w:val="24"/>
          <w:szCs w:val="24"/>
        </w:rPr>
        <w:t xml:space="preserve">Artículo 2.- </w:t>
      </w:r>
      <w:r w:rsidRPr="007A42BF">
        <w:rPr>
          <w:rFonts w:ascii="Arial" w:eastAsia="Calibri" w:hAnsi="Arial" w:cs="Arial"/>
          <w:color w:val="000000" w:themeColor="text1"/>
          <w:sz w:val="24"/>
          <w:szCs w:val="24"/>
        </w:rPr>
        <w:t>Para los efectos del presente acuerdo, se entiende por:</w:t>
      </w:r>
    </w:p>
    <w:p w14:paraId="298E2ADC" w14:textId="77777777" w:rsidR="005B56D8" w:rsidRPr="007A42BF" w:rsidRDefault="005B56D8" w:rsidP="005B56D8">
      <w:pPr>
        <w:pBdr>
          <w:top w:val="nil"/>
          <w:left w:val="nil"/>
          <w:bottom w:val="nil"/>
          <w:right w:val="nil"/>
          <w:between w:val="nil"/>
        </w:pBdr>
        <w:spacing w:after="0" w:line="240" w:lineRule="auto"/>
        <w:jc w:val="both"/>
        <w:rPr>
          <w:rFonts w:ascii="Arial" w:hAnsi="Arial" w:cs="Arial"/>
          <w:color w:val="000000" w:themeColor="text1"/>
          <w:sz w:val="24"/>
          <w:szCs w:val="24"/>
        </w:rPr>
      </w:pPr>
    </w:p>
    <w:p w14:paraId="5027B807" w14:textId="77777777" w:rsidR="007A42BF" w:rsidRPr="007A42BF" w:rsidRDefault="007A42BF" w:rsidP="005B56D8">
      <w:pPr>
        <w:numPr>
          <w:ilvl w:val="0"/>
          <w:numId w:val="2"/>
        </w:numPr>
        <w:pBdr>
          <w:top w:val="nil"/>
          <w:left w:val="nil"/>
          <w:bottom w:val="nil"/>
          <w:right w:val="nil"/>
          <w:between w:val="nil"/>
        </w:pBdr>
        <w:spacing w:after="0" w:line="240" w:lineRule="auto"/>
        <w:jc w:val="both"/>
        <w:rPr>
          <w:rFonts w:ascii="Arial" w:hAnsi="Arial" w:cs="Arial"/>
          <w:color w:val="000000" w:themeColor="text1"/>
          <w:sz w:val="24"/>
          <w:szCs w:val="24"/>
        </w:rPr>
      </w:pPr>
      <w:proofErr w:type="gramStart"/>
      <w:r w:rsidRPr="007A42BF">
        <w:rPr>
          <w:rFonts w:ascii="Arial" w:eastAsia="Calibri" w:hAnsi="Arial" w:cs="Arial"/>
          <w:b/>
          <w:color w:val="000000" w:themeColor="text1"/>
          <w:sz w:val="24"/>
          <w:szCs w:val="24"/>
        </w:rPr>
        <w:t>Cliente.-</w:t>
      </w:r>
      <w:proofErr w:type="gramEnd"/>
      <w:r w:rsidRPr="007A42BF">
        <w:rPr>
          <w:rFonts w:ascii="Arial" w:eastAsia="Calibri" w:hAnsi="Arial" w:cs="Arial"/>
          <w:color w:val="000000" w:themeColor="text1"/>
          <w:sz w:val="24"/>
          <w:szCs w:val="24"/>
        </w:rPr>
        <w:t xml:space="preserve"> Persona física o moral que contrata la prestación de los servicios a cargo del </w:t>
      </w:r>
      <w:proofErr w:type="spellStart"/>
      <w:r w:rsidRPr="007A42BF">
        <w:rPr>
          <w:rFonts w:ascii="Arial" w:eastAsia="Calibri" w:hAnsi="Arial" w:cs="Arial"/>
          <w:color w:val="000000" w:themeColor="text1"/>
          <w:sz w:val="24"/>
          <w:szCs w:val="24"/>
        </w:rPr>
        <w:t>Sapal</w:t>
      </w:r>
      <w:proofErr w:type="spellEnd"/>
      <w:r w:rsidRPr="007A42BF">
        <w:rPr>
          <w:rFonts w:ascii="Arial" w:eastAsia="Calibri" w:hAnsi="Arial" w:cs="Arial"/>
          <w:color w:val="000000" w:themeColor="text1"/>
          <w:sz w:val="24"/>
          <w:szCs w:val="24"/>
        </w:rPr>
        <w:t xml:space="preserve"> y que se obliga al pago de la contraprestación respectiva;</w:t>
      </w:r>
    </w:p>
    <w:p w14:paraId="1ECBB851" w14:textId="77777777" w:rsidR="007A42BF" w:rsidRPr="007A42BF" w:rsidRDefault="007A42BF" w:rsidP="005B56D8">
      <w:pPr>
        <w:pBdr>
          <w:top w:val="nil"/>
          <w:left w:val="nil"/>
          <w:bottom w:val="nil"/>
          <w:right w:val="nil"/>
          <w:between w:val="nil"/>
        </w:pBdr>
        <w:spacing w:after="0" w:line="240" w:lineRule="auto"/>
        <w:ind w:left="771"/>
        <w:jc w:val="both"/>
        <w:rPr>
          <w:rFonts w:ascii="Arial" w:hAnsi="Arial" w:cs="Arial"/>
          <w:color w:val="000000" w:themeColor="text1"/>
          <w:sz w:val="24"/>
          <w:szCs w:val="24"/>
        </w:rPr>
      </w:pPr>
    </w:p>
    <w:p w14:paraId="086AB1C1" w14:textId="77777777" w:rsidR="007A42BF" w:rsidRPr="007A42BF" w:rsidRDefault="007A42BF" w:rsidP="005B56D8">
      <w:pPr>
        <w:numPr>
          <w:ilvl w:val="0"/>
          <w:numId w:val="2"/>
        </w:numPr>
        <w:pBdr>
          <w:top w:val="nil"/>
          <w:left w:val="nil"/>
          <w:bottom w:val="nil"/>
          <w:right w:val="nil"/>
          <w:between w:val="nil"/>
        </w:pBdr>
        <w:spacing w:after="0" w:line="240" w:lineRule="auto"/>
        <w:jc w:val="both"/>
        <w:rPr>
          <w:rFonts w:ascii="Arial" w:hAnsi="Arial" w:cs="Arial"/>
          <w:color w:val="000000" w:themeColor="text1"/>
          <w:sz w:val="24"/>
          <w:szCs w:val="24"/>
        </w:rPr>
      </w:pPr>
      <w:proofErr w:type="gramStart"/>
      <w:r w:rsidRPr="007A42BF">
        <w:rPr>
          <w:rFonts w:ascii="Arial" w:eastAsia="Calibri" w:hAnsi="Arial" w:cs="Arial"/>
          <w:b/>
          <w:color w:val="000000" w:themeColor="text1"/>
          <w:sz w:val="24"/>
          <w:szCs w:val="24"/>
        </w:rPr>
        <w:t>Acuerdo.</w:t>
      </w:r>
      <w:r w:rsidRPr="007A42BF">
        <w:rPr>
          <w:rFonts w:ascii="Arial" w:eastAsia="Calibri" w:hAnsi="Arial" w:cs="Arial"/>
          <w:color w:val="000000" w:themeColor="text1"/>
          <w:sz w:val="24"/>
          <w:szCs w:val="24"/>
        </w:rPr>
        <w:t>-</w:t>
      </w:r>
      <w:proofErr w:type="gramEnd"/>
      <w:r w:rsidRPr="007A42BF">
        <w:rPr>
          <w:rFonts w:ascii="Arial" w:eastAsia="Calibri" w:hAnsi="Arial" w:cs="Arial"/>
          <w:color w:val="000000" w:themeColor="text1"/>
          <w:sz w:val="24"/>
          <w:szCs w:val="24"/>
        </w:rPr>
        <w:t xml:space="preserve"> El presente acuerdo de carácter General; y, </w:t>
      </w:r>
    </w:p>
    <w:p w14:paraId="0031E0AE" w14:textId="77777777" w:rsidR="007A42BF" w:rsidRPr="007A42BF" w:rsidRDefault="007A42BF" w:rsidP="005B56D8">
      <w:pPr>
        <w:pBdr>
          <w:top w:val="nil"/>
          <w:left w:val="nil"/>
          <w:bottom w:val="nil"/>
          <w:right w:val="nil"/>
          <w:between w:val="nil"/>
        </w:pBdr>
        <w:spacing w:after="0" w:line="240" w:lineRule="auto"/>
        <w:ind w:left="1491"/>
        <w:jc w:val="both"/>
        <w:rPr>
          <w:rFonts w:ascii="Arial" w:hAnsi="Arial" w:cs="Arial"/>
          <w:color w:val="000000" w:themeColor="text1"/>
          <w:sz w:val="24"/>
          <w:szCs w:val="24"/>
        </w:rPr>
      </w:pPr>
    </w:p>
    <w:p w14:paraId="14852318" w14:textId="77777777" w:rsidR="007A42BF" w:rsidRPr="007A42BF" w:rsidRDefault="007A42BF" w:rsidP="005B56D8">
      <w:pPr>
        <w:numPr>
          <w:ilvl w:val="0"/>
          <w:numId w:val="2"/>
        </w:numPr>
        <w:pBdr>
          <w:top w:val="nil"/>
          <w:left w:val="nil"/>
          <w:bottom w:val="nil"/>
          <w:right w:val="nil"/>
          <w:between w:val="nil"/>
        </w:pBdr>
        <w:spacing w:after="0" w:line="240" w:lineRule="auto"/>
        <w:jc w:val="both"/>
        <w:rPr>
          <w:rFonts w:ascii="Arial" w:hAnsi="Arial" w:cs="Arial"/>
          <w:color w:val="000000" w:themeColor="text1"/>
          <w:sz w:val="24"/>
          <w:szCs w:val="24"/>
        </w:rPr>
      </w:pPr>
      <w:proofErr w:type="spellStart"/>
      <w:proofErr w:type="gramStart"/>
      <w:r w:rsidRPr="007A42BF">
        <w:rPr>
          <w:rFonts w:ascii="Arial" w:eastAsia="Calibri" w:hAnsi="Arial" w:cs="Arial"/>
          <w:b/>
          <w:color w:val="000000" w:themeColor="text1"/>
          <w:sz w:val="24"/>
          <w:szCs w:val="24"/>
        </w:rPr>
        <w:t>Sapal</w:t>
      </w:r>
      <w:proofErr w:type="spellEnd"/>
      <w:r w:rsidRPr="007A42BF">
        <w:rPr>
          <w:rFonts w:ascii="Arial" w:eastAsia="Calibri" w:hAnsi="Arial" w:cs="Arial"/>
          <w:b/>
          <w:color w:val="000000" w:themeColor="text1"/>
          <w:sz w:val="24"/>
          <w:szCs w:val="24"/>
        </w:rPr>
        <w:t>.-</w:t>
      </w:r>
      <w:proofErr w:type="gramEnd"/>
      <w:r w:rsidRPr="007A42BF">
        <w:rPr>
          <w:rFonts w:ascii="Arial" w:eastAsia="Calibri" w:hAnsi="Arial" w:cs="Arial"/>
          <w:b/>
          <w:color w:val="000000" w:themeColor="text1"/>
          <w:sz w:val="24"/>
          <w:szCs w:val="24"/>
        </w:rPr>
        <w:t xml:space="preserve"> </w:t>
      </w:r>
      <w:r w:rsidRPr="007A42BF">
        <w:rPr>
          <w:rFonts w:ascii="Arial" w:eastAsia="Calibri" w:hAnsi="Arial" w:cs="Arial"/>
          <w:color w:val="000000" w:themeColor="text1"/>
          <w:sz w:val="24"/>
          <w:szCs w:val="24"/>
        </w:rPr>
        <w:t xml:space="preserve">El Organismo Público Descentralizado del Municipio de León, </w:t>
      </w:r>
      <w:proofErr w:type="spellStart"/>
      <w:r w:rsidRPr="007A42BF">
        <w:rPr>
          <w:rFonts w:ascii="Arial" w:eastAsia="Calibri" w:hAnsi="Arial" w:cs="Arial"/>
          <w:color w:val="000000" w:themeColor="text1"/>
          <w:sz w:val="24"/>
          <w:szCs w:val="24"/>
        </w:rPr>
        <w:t>Gto</w:t>
      </w:r>
      <w:proofErr w:type="spellEnd"/>
      <w:r w:rsidRPr="007A42BF">
        <w:rPr>
          <w:rFonts w:ascii="Arial" w:eastAsia="Calibri" w:hAnsi="Arial" w:cs="Arial"/>
          <w:color w:val="000000" w:themeColor="text1"/>
          <w:sz w:val="24"/>
          <w:szCs w:val="24"/>
        </w:rPr>
        <w:t>., denominado Sistema de Agua Potable y Alcantarillado de León.</w:t>
      </w:r>
    </w:p>
    <w:p w14:paraId="52A005D1" w14:textId="77777777" w:rsidR="007A42BF" w:rsidRPr="007A42BF" w:rsidRDefault="007A42BF" w:rsidP="005B56D8">
      <w:pPr>
        <w:tabs>
          <w:tab w:val="left" w:pos="709"/>
        </w:tabs>
        <w:spacing w:after="0" w:line="240" w:lineRule="auto"/>
        <w:jc w:val="both"/>
        <w:rPr>
          <w:rFonts w:ascii="Arial" w:hAnsi="Arial" w:cs="Arial"/>
          <w:color w:val="000000" w:themeColor="text1"/>
          <w:sz w:val="24"/>
          <w:szCs w:val="24"/>
        </w:rPr>
      </w:pPr>
    </w:p>
    <w:p w14:paraId="32A13B15" w14:textId="77777777" w:rsidR="005B56D8" w:rsidRDefault="005B56D8" w:rsidP="005B56D8">
      <w:pPr>
        <w:spacing w:after="0" w:line="240" w:lineRule="auto"/>
        <w:jc w:val="both"/>
        <w:rPr>
          <w:rFonts w:ascii="Arial" w:hAnsi="Arial" w:cs="Arial"/>
          <w:b/>
          <w:color w:val="000000" w:themeColor="text1"/>
          <w:sz w:val="24"/>
          <w:szCs w:val="24"/>
        </w:rPr>
      </w:pPr>
    </w:p>
    <w:p w14:paraId="600C10AD" w14:textId="4E0F0E37" w:rsidR="007A42BF" w:rsidRPr="007A42BF" w:rsidRDefault="007A42BF" w:rsidP="005B56D8">
      <w:pPr>
        <w:spacing w:after="0" w:line="240" w:lineRule="auto"/>
        <w:jc w:val="both"/>
        <w:rPr>
          <w:rFonts w:ascii="Arial" w:hAnsi="Arial" w:cs="Arial"/>
          <w:color w:val="000000" w:themeColor="text1"/>
          <w:sz w:val="24"/>
          <w:szCs w:val="24"/>
        </w:rPr>
      </w:pPr>
      <w:r w:rsidRPr="007A42BF">
        <w:rPr>
          <w:rFonts w:ascii="Arial" w:hAnsi="Arial" w:cs="Arial"/>
          <w:b/>
          <w:color w:val="000000" w:themeColor="text1"/>
          <w:sz w:val="24"/>
          <w:szCs w:val="24"/>
        </w:rPr>
        <w:t xml:space="preserve">Artículo 3.- </w:t>
      </w:r>
      <w:r w:rsidRPr="007A42BF">
        <w:rPr>
          <w:rFonts w:ascii="Arial" w:hAnsi="Arial" w:cs="Arial"/>
          <w:color w:val="000000" w:themeColor="text1"/>
          <w:sz w:val="24"/>
          <w:szCs w:val="24"/>
        </w:rPr>
        <w:t xml:space="preserve">Con fundamento en los artículos 2, fracción I, inciso a), numeral 2, 43, 44 y 56 de la Ley de Hacienda para los Municipios del Estado de Guanajuato, mediante el presente Acuerdo se autoriza la condonación de manera total de los créditos derivados de las obligaciones fiscales </w:t>
      </w:r>
      <w:r w:rsidRPr="007A42BF">
        <w:rPr>
          <w:rFonts w:ascii="Arial" w:eastAsia="Calibri" w:hAnsi="Arial" w:cs="Arial"/>
          <w:color w:val="000000" w:themeColor="text1"/>
          <w:sz w:val="24"/>
          <w:szCs w:val="24"/>
        </w:rPr>
        <w:t>determinadas en cantidad líquida</w:t>
      </w:r>
      <w:r w:rsidRPr="007A42BF">
        <w:rPr>
          <w:rFonts w:ascii="Arial" w:hAnsi="Arial" w:cs="Arial"/>
          <w:color w:val="000000" w:themeColor="text1"/>
          <w:sz w:val="24"/>
          <w:szCs w:val="24"/>
        </w:rPr>
        <w:t xml:space="preserve"> consistentes en el pago de derechos por los servicios públicos que presta </w:t>
      </w:r>
      <w:proofErr w:type="spellStart"/>
      <w:r w:rsidRPr="007A42BF">
        <w:rPr>
          <w:rFonts w:ascii="Arial" w:hAnsi="Arial" w:cs="Arial"/>
          <w:color w:val="000000" w:themeColor="text1"/>
          <w:sz w:val="24"/>
          <w:szCs w:val="24"/>
        </w:rPr>
        <w:t>Sapal</w:t>
      </w:r>
      <w:proofErr w:type="spellEnd"/>
      <w:r w:rsidRPr="007A42BF">
        <w:rPr>
          <w:rFonts w:ascii="Arial" w:hAnsi="Arial" w:cs="Arial"/>
          <w:color w:val="000000" w:themeColor="text1"/>
          <w:sz w:val="24"/>
          <w:szCs w:val="24"/>
        </w:rPr>
        <w:t xml:space="preserve">, concernientes al agua potable, agua tratada, alcantarillado, tratamiento de aguas residuales en este Municipio, a los clientes de </w:t>
      </w:r>
      <w:proofErr w:type="spellStart"/>
      <w:r w:rsidRPr="007A42BF">
        <w:rPr>
          <w:rFonts w:ascii="Arial" w:hAnsi="Arial" w:cs="Arial"/>
          <w:color w:val="000000" w:themeColor="text1"/>
          <w:sz w:val="24"/>
          <w:szCs w:val="24"/>
        </w:rPr>
        <w:t>Sapal</w:t>
      </w:r>
      <w:proofErr w:type="spellEnd"/>
      <w:r w:rsidRPr="007A42BF">
        <w:rPr>
          <w:rFonts w:ascii="Arial" w:hAnsi="Arial" w:cs="Arial"/>
          <w:color w:val="000000" w:themeColor="text1"/>
          <w:sz w:val="24"/>
          <w:szCs w:val="24"/>
        </w:rPr>
        <w:t xml:space="preserve"> tanto de la zona urbana como de la rural, que tributen bajo la tarifa doméstica o mixta, cuyo consumo sea de hasta 5m</w:t>
      </w:r>
      <w:r w:rsidRPr="007A42BF">
        <w:rPr>
          <w:rFonts w:ascii="Arial" w:hAnsi="Arial" w:cs="Arial"/>
          <w:color w:val="000000" w:themeColor="text1"/>
          <w:sz w:val="24"/>
          <w:szCs w:val="24"/>
          <w:vertAlign w:val="superscript"/>
        </w:rPr>
        <w:t>3</w:t>
      </w:r>
      <w:r w:rsidRPr="007A42BF">
        <w:rPr>
          <w:rFonts w:ascii="Arial" w:hAnsi="Arial" w:cs="Arial"/>
          <w:color w:val="000000" w:themeColor="text1"/>
          <w:sz w:val="24"/>
          <w:szCs w:val="24"/>
        </w:rPr>
        <w:t xml:space="preserve"> en  la facturación correspondiente al mes de emisión de Septiembre del presente ejercicio fiscal; y para el caso de los usuarios clasificados como beneficencia, la condonación antes citada será por la totalidad de la facturación del mes de emisión de Septiembre del mismo año.</w:t>
      </w:r>
    </w:p>
    <w:p w14:paraId="49E8A286" w14:textId="77777777" w:rsidR="007A42BF" w:rsidRPr="007A42BF" w:rsidRDefault="007A42BF" w:rsidP="005B56D8">
      <w:pPr>
        <w:tabs>
          <w:tab w:val="left" w:pos="709"/>
        </w:tabs>
        <w:spacing w:after="0" w:line="240" w:lineRule="auto"/>
        <w:ind w:firstLine="771"/>
        <w:jc w:val="both"/>
        <w:rPr>
          <w:rFonts w:ascii="Arial" w:hAnsi="Arial" w:cs="Arial"/>
          <w:color w:val="000000" w:themeColor="text1"/>
          <w:sz w:val="24"/>
          <w:szCs w:val="24"/>
        </w:rPr>
      </w:pPr>
    </w:p>
    <w:p w14:paraId="7CAFDB2C" w14:textId="77777777" w:rsidR="007A42BF" w:rsidRPr="007A42BF" w:rsidRDefault="007A42BF" w:rsidP="005B56D8">
      <w:pPr>
        <w:spacing w:after="0" w:line="240" w:lineRule="auto"/>
        <w:jc w:val="both"/>
        <w:rPr>
          <w:rFonts w:ascii="Arial" w:hAnsi="Arial" w:cs="Arial"/>
          <w:color w:val="000000" w:themeColor="text1"/>
          <w:sz w:val="24"/>
          <w:szCs w:val="24"/>
        </w:rPr>
      </w:pPr>
      <w:r w:rsidRPr="007A42BF">
        <w:rPr>
          <w:rFonts w:ascii="Arial" w:hAnsi="Arial" w:cs="Arial"/>
          <w:b/>
          <w:color w:val="000000" w:themeColor="text1"/>
          <w:sz w:val="24"/>
          <w:szCs w:val="24"/>
        </w:rPr>
        <w:t xml:space="preserve">Artículo 4.- </w:t>
      </w:r>
      <w:r w:rsidRPr="007A42BF">
        <w:rPr>
          <w:rFonts w:ascii="Arial" w:hAnsi="Arial" w:cs="Arial"/>
          <w:color w:val="000000" w:themeColor="text1"/>
          <w:sz w:val="24"/>
          <w:szCs w:val="24"/>
        </w:rPr>
        <w:t xml:space="preserve">La condonación a que se refiere el presente acuerdo es aplicable para todos los clientes de </w:t>
      </w:r>
      <w:proofErr w:type="spellStart"/>
      <w:r w:rsidRPr="007A42BF">
        <w:rPr>
          <w:rFonts w:ascii="Arial" w:hAnsi="Arial" w:cs="Arial"/>
          <w:color w:val="000000" w:themeColor="text1"/>
          <w:sz w:val="24"/>
          <w:szCs w:val="24"/>
        </w:rPr>
        <w:t>Sapal</w:t>
      </w:r>
      <w:proofErr w:type="spellEnd"/>
      <w:r w:rsidRPr="007A42BF">
        <w:rPr>
          <w:rFonts w:ascii="Arial" w:hAnsi="Arial" w:cs="Arial"/>
          <w:color w:val="000000" w:themeColor="text1"/>
          <w:sz w:val="24"/>
          <w:szCs w:val="24"/>
        </w:rPr>
        <w:t>, con excepción de los supuestos siguientes:</w:t>
      </w:r>
    </w:p>
    <w:p w14:paraId="017827CA" w14:textId="3C81E89A" w:rsidR="007A42BF" w:rsidRDefault="007A42BF" w:rsidP="005B56D8">
      <w:pPr>
        <w:spacing w:after="0" w:line="240" w:lineRule="auto"/>
        <w:ind w:left="851"/>
        <w:jc w:val="both"/>
        <w:rPr>
          <w:rFonts w:ascii="Arial" w:hAnsi="Arial" w:cs="Arial"/>
          <w:color w:val="000000" w:themeColor="text1"/>
          <w:sz w:val="24"/>
          <w:szCs w:val="24"/>
        </w:rPr>
      </w:pPr>
      <w:r w:rsidRPr="007A42BF">
        <w:rPr>
          <w:rFonts w:ascii="Arial" w:hAnsi="Arial" w:cs="Arial"/>
          <w:b/>
          <w:color w:val="000000" w:themeColor="text1"/>
          <w:sz w:val="24"/>
          <w:szCs w:val="24"/>
        </w:rPr>
        <w:lastRenderedPageBreak/>
        <w:t xml:space="preserve">I.- </w:t>
      </w:r>
      <w:r w:rsidRPr="007A42BF">
        <w:rPr>
          <w:rFonts w:ascii="Arial" w:hAnsi="Arial" w:cs="Arial"/>
          <w:color w:val="000000" w:themeColor="text1"/>
          <w:sz w:val="24"/>
          <w:szCs w:val="24"/>
        </w:rPr>
        <w:t xml:space="preserve">Clientes que tengan limitado los servicios por cualquier causal prevista en el </w:t>
      </w:r>
      <w:r w:rsidR="00D25CEA" w:rsidRPr="005D6A62">
        <w:rPr>
          <w:rFonts w:ascii="Arial" w:hAnsi="Arial" w:cs="Arial"/>
          <w:color w:val="000000" w:themeColor="text1"/>
          <w:sz w:val="24"/>
          <w:szCs w:val="24"/>
        </w:rPr>
        <w:t xml:space="preserve">Reglamento de los Servicios de Agua Potable, Alcantarillado y Tratamiento para el Municipio de León, </w:t>
      </w:r>
      <w:proofErr w:type="spellStart"/>
      <w:r w:rsidR="00D25CEA" w:rsidRPr="005D6A62">
        <w:rPr>
          <w:rFonts w:ascii="Arial" w:hAnsi="Arial" w:cs="Arial"/>
          <w:color w:val="000000" w:themeColor="text1"/>
          <w:sz w:val="24"/>
          <w:szCs w:val="24"/>
        </w:rPr>
        <w:t>Gto</w:t>
      </w:r>
      <w:proofErr w:type="spellEnd"/>
      <w:r w:rsidRPr="007A42BF">
        <w:rPr>
          <w:rFonts w:ascii="Arial" w:hAnsi="Arial" w:cs="Arial"/>
          <w:color w:val="000000" w:themeColor="text1"/>
          <w:sz w:val="24"/>
          <w:szCs w:val="24"/>
        </w:rPr>
        <w:t xml:space="preserve">; </w:t>
      </w:r>
    </w:p>
    <w:p w14:paraId="091B2D87" w14:textId="77777777" w:rsidR="005B56D8" w:rsidRPr="007A42BF" w:rsidRDefault="005B56D8" w:rsidP="005B56D8">
      <w:pPr>
        <w:spacing w:after="0" w:line="240" w:lineRule="auto"/>
        <w:ind w:left="851"/>
        <w:jc w:val="both"/>
        <w:rPr>
          <w:rFonts w:ascii="Arial" w:hAnsi="Arial" w:cs="Arial"/>
          <w:color w:val="000000" w:themeColor="text1"/>
          <w:sz w:val="24"/>
          <w:szCs w:val="24"/>
        </w:rPr>
      </w:pPr>
    </w:p>
    <w:p w14:paraId="799B2D25" w14:textId="72AE44AB" w:rsidR="007A42BF" w:rsidRDefault="007A42BF" w:rsidP="005B56D8">
      <w:pPr>
        <w:spacing w:after="0" w:line="240" w:lineRule="auto"/>
        <w:ind w:left="851"/>
        <w:jc w:val="both"/>
        <w:rPr>
          <w:rFonts w:ascii="Arial" w:hAnsi="Arial" w:cs="Arial"/>
          <w:color w:val="000000" w:themeColor="text1"/>
          <w:sz w:val="24"/>
          <w:szCs w:val="24"/>
        </w:rPr>
      </w:pPr>
      <w:r w:rsidRPr="007A42BF">
        <w:rPr>
          <w:rFonts w:ascii="Arial" w:hAnsi="Arial" w:cs="Arial"/>
          <w:b/>
          <w:color w:val="000000" w:themeColor="text1"/>
          <w:sz w:val="24"/>
          <w:szCs w:val="24"/>
        </w:rPr>
        <w:t xml:space="preserve">II.- </w:t>
      </w:r>
      <w:r w:rsidRPr="007A42BF">
        <w:rPr>
          <w:rFonts w:ascii="Arial" w:hAnsi="Arial" w:cs="Arial"/>
          <w:color w:val="000000" w:themeColor="text1"/>
          <w:sz w:val="24"/>
          <w:szCs w:val="24"/>
        </w:rPr>
        <w:t xml:space="preserve">Clientes que tengan seis meses o más de adeudo con el </w:t>
      </w:r>
      <w:proofErr w:type="spellStart"/>
      <w:r w:rsidRPr="007A42BF">
        <w:rPr>
          <w:rFonts w:ascii="Arial" w:hAnsi="Arial" w:cs="Arial"/>
          <w:color w:val="000000" w:themeColor="text1"/>
          <w:sz w:val="24"/>
          <w:szCs w:val="24"/>
        </w:rPr>
        <w:t>Sapal</w:t>
      </w:r>
      <w:proofErr w:type="spellEnd"/>
      <w:r w:rsidRPr="007A42BF">
        <w:rPr>
          <w:rFonts w:ascii="Arial" w:hAnsi="Arial" w:cs="Arial"/>
          <w:color w:val="000000" w:themeColor="text1"/>
          <w:sz w:val="24"/>
          <w:szCs w:val="24"/>
        </w:rPr>
        <w:t>, ya sea en la zona urbana o rural, a la fecha de publicación del presente Acuerdo; y,</w:t>
      </w:r>
    </w:p>
    <w:p w14:paraId="228D4FE8" w14:textId="77777777" w:rsidR="005B56D8" w:rsidRPr="007A42BF" w:rsidRDefault="005B56D8" w:rsidP="005B56D8">
      <w:pPr>
        <w:spacing w:after="0" w:line="240" w:lineRule="auto"/>
        <w:ind w:left="851"/>
        <w:jc w:val="both"/>
        <w:rPr>
          <w:rFonts w:ascii="Arial" w:hAnsi="Arial" w:cs="Arial"/>
          <w:color w:val="000000" w:themeColor="text1"/>
          <w:sz w:val="24"/>
          <w:szCs w:val="24"/>
        </w:rPr>
      </w:pPr>
    </w:p>
    <w:p w14:paraId="6CBFA17E" w14:textId="77777777" w:rsidR="005B56D8" w:rsidRDefault="007A42BF" w:rsidP="005B56D8">
      <w:pPr>
        <w:spacing w:after="0" w:line="240" w:lineRule="auto"/>
        <w:ind w:left="851"/>
        <w:jc w:val="both"/>
        <w:rPr>
          <w:rFonts w:ascii="Arial" w:hAnsi="Arial" w:cs="Arial"/>
          <w:color w:val="000000" w:themeColor="text1"/>
          <w:sz w:val="24"/>
          <w:szCs w:val="24"/>
        </w:rPr>
      </w:pPr>
      <w:r w:rsidRPr="007A42BF">
        <w:rPr>
          <w:rFonts w:ascii="Arial" w:hAnsi="Arial" w:cs="Arial"/>
          <w:b/>
          <w:color w:val="000000" w:themeColor="text1"/>
          <w:sz w:val="24"/>
          <w:szCs w:val="24"/>
        </w:rPr>
        <w:t>III.</w:t>
      </w:r>
      <w:r w:rsidRPr="007A42BF">
        <w:rPr>
          <w:rFonts w:ascii="Arial" w:hAnsi="Arial" w:cs="Arial"/>
          <w:color w:val="000000" w:themeColor="text1"/>
          <w:sz w:val="24"/>
          <w:szCs w:val="24"/>
        </w:rPr>
        <w:t>- Clientes de cuentas comerciales, industriales y de servicios.</w:t>
      </w:r>
    </w:p>
    <w:p w14:paraId="511FF08F" w14:textId="223F2D75" w:rsidR="007A42BF" w:rsidRPr="007A42BF" w:rsidRDefault="007A42BF" w:rsidP="005B56D8">
      <w:pPr>
        <w:spacing w:after="0" w:line="240" w:lineRule="auto"/>
        <w:ind w:left="851"/>
        <w:jc w:val="both"/>
        <w:rPr>
          <w:rFonts w:ascii="Arial" w:hAnsi="Arial" w:cs="Arial"/>
          <w:color w:val="000000" w:themeColor="text1"/>
          <w:sz w:val="24"/>
          <w:szCs w:val="24"/>
        </w:rPr>
      </w:pPr>
      <w:r w:rsidRPr="007A42BF">
        <w:rPr>
          <w:rFonts w:ascii="Arial" w:hAnsi="Arial" w:cs="Arial"/>
          <w:color w:val="000000" w:themeColor="text1"/>
          <w:sz w:val="24"/>
          <w:szCs w:val="24"/>
        </w:rPr>
        <w:t xml:space="preserve"> </w:t>
      </w:r>
    </w:p>
    <w:p w14:paraId="515C7697" w14:textId="77777777" w:rsidR="007A42BF" w:rsidRPr="007A42BF" w:rsidRDefault="007A42BF" w:rsidP="005B56D8">
      <w:pPr>
        <w:spacing w:after="0" w:line="240" w:lineRule="auto"/>
        <w:jc w:val="both"/>
        <w:rPr>
          <w:rFonts w:ascii="Arial" w:hAnsi="Arial" w:cs="Arial"/>
          <w:b/>
          <w:color w:val="000000" w:themeColor="text1"/>
          <w:sz w:val="24"/>
          <w:szCs w:val="24"/>
        </w:rPr>
      </w:pPr>
      <w:r w:rsidRPr="007A42BF">
        <w:rPr>
          <w:rFonts w:ascii="Arial" w:hAnsi="Arial" w:cs="Arial"/>
          <w:color w:val="000000" w:themeColor="text1"/>
          <w:sz w:val="24"/>
          <w:szCs w:val="24"/>
        </w:rPr>
        <w:t>Para los efectos del artículo 56 de la Ley de hacienda para los Municipios del Estado de Guanajuato se dispensa a los clientes de presentar la solicitud a que se refiere dicho numeral.</w:t>
      </w:r>
    </w:p>
    <w:p w14:paraId="633E541F" w14:textId="0EA33D43" w:rsidR="007A42BF" w:rsidRDefault="007A42BF" w:rsidP="005B56D8">
      <w:pPr>
        <w:spacing w:after="0" w:line="240" w:lineRule="auto"/>
        <w:jc w:val="both"/>
        <w:rPr>
          <w:rFonts w:ascii="Arial" w:hAnsi="Arial" w:cs="Arial"/>
          <w:b/>
          <w:color w:val="000000" w:themeColor="text1"/>
          <w:sz w:val="24"/>
          <w:szCs w:val="24"/>
        </w:rPr>
      </w:pPr>
    </w:p>
    <w:p w14:paraId="2771E8C4" w14:textId="77777777" w:rsidR="005B56D8" w:rsidRPr="007A42BF" w:rsidRDefault="005B56D8" w:rsidP="005B56D8">
      <w:pPr>
        <w:spacing w:after="0" w:line="240" w:lineRule="auto"/>
        <w:jc w:val="both"/>
        <w:rPr>
          <w:rFonts w:ascii="Arial" w:hAnsi="Arial" w:cs="Arial"/>
          <w:b/>
          <w:color w:val="000000" w:themeColor="text1"/>
          <w:sz w:val="24"/>
          <w:szCs w:val="24"/>
        </w:rPr>
      </w:pPr>
    </w:p>
    <w:p w14:paraId="692E1E39" w14:textId="77777777" w:rsidR="007A42BF" w:rsidRPr="007A42BF" w:rsidRDefault="007A42BF" w:rsidP="005B56D8">
      <w:pPr>
        <w:spacing w:after="0" w:line="240" w:lineRule="auto"/>
        <w:jc w:val="both"/>
        <w:rPr>
          <w:rFonts w:ascii="Arial" w:hAnsi="Arial" w:cs="Arial"/>
          <w:color w:val="000000" w:themeColor="text1"/>
          <w:sz w:val="24"/>
          <w:szCs w:val="24"/>
        </w:rPr>
      </w:pPr>
      <w:r w:rsidRPr="007A42BF">
        <w:rPr>
          <w:rFonts w:ascii="Arial" w:hAnsi="Arial" w:cs="Arial"/>
          <w:b/>
          <w:color w:val="000000" w:themeColor="text1"/>
          <w:sz w:val="24"/>
          <w:szCs w:val="24"/>
        </w:rPr>
        <w:t xml:space="preserve">Artículo 5.- </w:t>
      </w:r>
      <w:r w:rsidRPr="007A42BF">
        <w:rPr>
          <w:rFonts w:ascii="Arial" w:hAnsi="Arial" w:cs="Arial"/>
          <w:color w:val="000000" w:themeColor="text1"/>
          <w:sz w:val="24"/>
          <w:szCs w:val="24"/>
        </w:rPr>
        <w:t>Los clientes a que se refieren las fracciones I y II del artículo precedente, podrán acceder a la condonación a que se refiere este Acuerdo, si regularizan su situación de morosidad ya sea a través del pago total o bien mediante acuerdo en parcialidades de sus adeudos, a más tardar el 31 de agosto del año 2020.</w:t>
      </w:r>
    </w:p>
    <w:p w14:paraId="294A5F4E" w14:textId="77777777" w:rsidR="007A42BF" w:rsidRPr="007A42BF" w:rsidRDefault="007A42BF" w:rsidP="005B56D8">
      <w:pPr>
        <w:spacing w:after="0" w:line="240" w:lineRule="auto"/>
        <w:jc w:val="both"/>
        <w:rPr>
          <w:rFonts w:ascii="Arial" w:hAnsi="Arial" w:cs="Arial"/>
          <w:b/>
          <w:color w:val="000000" w:themeColor="text1"/>
          <w:sz w:val="24"/>
          <w:szCs w:val="24"/>
        </w:rPr>
      </w:pPr>
    </w:p>
    <w:p w14:paraId="63C0D520" w14:textId="77777777" w:rsidR="005B56D8" w:rsidRDefault="005B56D8" w:rsidP="005B56D8">
      <w:pPr>
        <w:spacing w:after="0" w:line="240" w:lineRule="auto"/>
        <w:jc w:val="both"/>
        <w:rPr>
          <w:rFonts w:ascii="Arial" w:hAnsi="Arial" w:cs="Arial"/>
          <w:b/>
          <w:color w:val="000000" w:themeColor="text1"/>
          <w:sz w:val="24"/>
          <w:szCs w:val="24"/>
        </w:rPr>
      </w:pPr>
      <w:bookmarkStart w:id="2" w:name="_gjdgxs" w:colFirst="0" w:colLast="0"/>
      <w:bookmarkEnd w:id="2"/>
    </w:p>
    <w:p w14:paraId="2536EAB6" w14:textId="77BD2AF3" w:rsidR="007A42BF" w:rsidRDefault="007A42BF" w:rsidP="005B56D8">
      <w:pPr>
        <w:spacing w:after="0" w:line="240" w:lineRule="auto"/>
        <w:jc w:val="both"/>
        <w:rPr>
          <w:rFonts w:ascii="Arial" w:hAnsi="Arial" w:cs="Arial"/>
          <w:color w:val="000000" w:themeColor="text1"/>
          <w:sz w:val="24"/>
          <w:szCs w:val="24"/>
        </w:rPr>
      </w:pPr>
      <w:r w:rsidRPr="007A42BF">
        <w:rPr>
          <w:rFonts w:ascii="Arial" w:hAnsi="Arial" w:cs="Arial"/>
          <w:b/>
          <w:color w:val="000000" w:themeColor="text1"/>
          <w:sz w:val="24"/>
          <w:szCs w:val="24"/>
        </w:rPr>
        <w:t xml:space="preserve">Artículo 6.- </w:t>
      </w:r>
      <w:r w:rsidRPr="007A42BF">
        <w:rPr>
          <w:rFonts w:ascii="Arial" w:hAnsi="Arial" w:cs="Arial"/>
          <w:color w:val="000000" w:themeColor="text1"/>
          <w:sz w:val="24"/>
          <w:szCs w:val="24"/>
        </w:rPr>
        <w:t xml:space="preserve">Con fundamento además en los artículos 47 de la Ley de Hacienda para los Municipios del Estado de Guanajuato; 158 fracción VI, 160, 163 fracciones IV y VI del Reglamento de los Servicios de Agua Potable, Alcantarillado y Tratamiento para el Municipio de León, </w:t>
      </w:r>
      <w:proofErr w:type="spellStart"/>
      <w:r w:rsidRPr="007A42BF">
        <w:rPr>
          <w:rFonts w:ascii="Arial" w:hAnsi="Arial" w:cs="Arial"/>
          <w:color w:val="000000" w:themeColor="text1"/>
          <w:sz w:val="24"/>
          <w:szCs w:val="24"/>
        </w:rPr>
        <w:t>Gto</w:t>
      </w:r>
      <w:proofErr w:type="spellEnd"/>
      <w:r w:rsidRPr="007A42BF">
        <w:rPr>
          <w:rFonts w:ascii="Arial" w:hAnsi="Arial" w:cs="Arial"/>
          <w:color w:val="000000" w:themeColor="text1"/>
          <w:sz w:val="24"/>
          <w:szCs w:val="24"/>
        </w:rPr>
        <w:t xml:space="preserve">.; y, 6 de las Disposiciones de Observancia General de apoyo a los leoneses, publicadas en el Periódico Oficial del Gobierno del Estado de Guanajuato número 74, Segunda Parte de fecha 13 de Abril del mismo año; se continuarán aplicando los apoyos en materia de pagos en parcialidades que determine el </w:t>
      </w:r>
      <w:proofErr w:type="spellStart"/>
      <w:r w:rsidRPr="007A42BF">
        <w:rPr>
          <w:rFonts w:ascii="Arial" w:hAnsi="Arial" w:cs="Arial"/>
          <w:color w:val="000000" w:themeColor="text1"/>
          <w:sz w:val="24"/>
          <w:szCs w:val="24"/>
        </w:rPr>
        <w:t>Sapal</w:t>
      </w:r>
      <w:proofErr w:type="spellEnd"/>
      <w:r w:rsidRPr="007A42BF">
        <w:rPr>
          <w:rFonts w:ascii="Arial" w:hAnsi="Arial" w:cs="Arial"/>
          <w:color w:val="000000" w:themeColor="text1"/>
          <w:sz w:val="24"/>
          <w:szCs w:val="24"/>
        </w:rPr>
        <w:t>, durante el periodo de la contingencia de salud pública ocasionada por el virus COVID-19, y que al menos consistirán en:</w:t>
      </w:r>
    </w:p>
    <w:p w14:paraId="2F25B5EC" w14:textId="77777777" w:rsidR="005B56D8" w:rsidRPr="007A42BF" w:rsidRDefault="005B56D8" w:rsidP="005B56D8">
      <w:pPr>
        <w:spacing w:after="0" w:line="240" w:lineRule="auto"/>
        <w:jc w:val="both"/>
        <w:rPr>
          <w:rFonts w:ascii="Arial" w:hAnsi="Arial" w:cs="Arial"/>
          <w:b/>
          <w:color w:val="000000" w:themeColor="text1"/>
          <w:sz w:val="24"/>
          <w:szCs w:val="24"/>
        </w:rPr>
      </w:pPr>
    </w:p>
    <w:p w14:paraId="46D70482" w14:textId="54C0EC22" w:rsidR="007A42BF" w:rsidRDefault="007A42BF" w:rsidP="005B56D8">
      <w:pPr>
        <w:spacing w:after="0" w:line="240" w:lineRule="auto"/>
        <w:ind w:left="708"/>
        <w:jc w:val="both"/>
        <w:rPr>
          <w:rFonts w:ascii="Arial" w:hAnsi="Arial" w:cs="Arial"/>
          <w:color w:val="000000" w:themeColor="text1"/>
          <w:sz w:val="24"/>
          <w:szCs w:val="24"/>
        </w:rPr>
      </w:pPr>
      <w:r w:rsidRPr="007A42BF">
        <w:rPr>
          <w:rFonts w:ascii="Arial" w:hAnsi="Arial" w:cs="Arial"/>
          <w:b/>
          <w:color w:val="000000" w:themeColor="text1"/>
          <w:sz w:val="24"/>
          <w:szCs w:val="24"/>
        </w:rPr>
        <w:t xml:space="preserve">I.  </w:t>
      </w:r>
      <w:r w:rsidRPr="007A42BF">
        <w:rPr>
          <w:rFonts w:ascii="Arial" w:hAnsi="Arial" w:cs="Arial"/>
          <w:color w:val="000000" w:themeColor="text1"/>
          <w:sz w:val="24"/>
          <w:szCs w:val="24"/>
        </w:rPr>
        <w:t xml:space="preserve">Los acuerdos respectivos podrán realizarse a través de medios presenciales controlados, vía telefónica, plataformas tecnológicas o cualquier otro mecanismo que al efecto se habiliten por la Dirección General de </w:t>
      </w:r>
      <w:proofErr w:type="spellStart"/>
      <w:r w:rsidRPr="007A42BF">
        <w:rPr>
          <w:rFonts w:ascii="Arial" w:hAnsi="Arial" w:cs="Arial"/>
          <w:color w:val="000000" w:themeColor="text1"/>
          <w:sz w:val="24"/>
          <w:szCs w:val="24"/>
        </w:rPr>
        <w:t>Sapal</w:t>
      </w:r>
      <w:proofErr w:type="spellEnd"/>
      <w:r w:rsidRPr="007A42BF">
        <w:rPr>
          <w:rFonts w:ascii="Arial" w:hAnsi="Arial" w:cs="Arial"/>
          <w:color w:val="000000" w:themeColor="text1"/>
          <w:sz w:val="24"/>
          <w:szCs w:val="24"/>
        </w:rPr>
        <w:t xml:space="preserve"> por conducto de la Subdirección General Administrativa; y,</w:t>
      </w:r>
    </w:p>
    <w:p w14:paraId="082FC68C" w14:textId="77777777" w:rsidR="005B56D8" w:rsidRPr="007A42BF" w:rsidRDefault="005B56D8" w:rsidP="005B56D8">
      <w:pPr>
        <w:spacing w:after="0" w:line="240" w:lineRule="auto"/>
        <w:ind w:left="708"/>
        <w:jc w:val="both"/>
        <w:rPr>
          <w:rFonts w:ascii="Arial" w:hAnsi="Arial" w:cs="Arial"/>
          <w:color w:val="000000" w:themeColor="text1"/>
          <w:sz w:val="24"/>
          <w:szCs w:val="24"/>
        </w:rPr>
      </w:pPr>
    </w:p>
    <w:p w14:paraId="41D4D880" w14:textId="77777777" w:rsidR="007A42BF" w:rsidRPr="007A42BF" w:rsidRDefault="007A42BF" w:rsidP="005B56D8">
      <w:pPr>
        <w:spacing w:after="0" w:line="240" w:lineRule="auto"/>
        <w:ind w:left="708"/>
        <w:jc w:val="both"/>
        <w:rPr>
          <w:rFonts w:ascii="Arial" w:hAnsi="Arial" w:cs="Arial"/>
          <w:b/>
          <w:color w:val="000000" w:themeColor="text1"/>
          <w:sz w:val="24"/>
          <w:szCs w:val="24"/>
        </w:rPr>
      </w:pPr>
      <w:r w:rsidRPr="007A42BF">
        <w:rPr>
          <w:rFonts w:ascii="Arial" w:hAnsi="Arial" w:cs="Arial"/>
          <w:b/>
          <w:color w:val="000000" w:themeColor="text1"/>
          <w:sz w:val="24"/>
          <w:szCs w:val="24"/>
        </w:rPr>
        <w:t xml:space="preserve">II. </w:t>
      </w:r>
      <w:r w:rsidRPr="007A42BF">
        <w:rPr>
          <w:rFonts w:ascii="Arial" w:hAnsi="Arial" w:cs="Arial"/>
          <w:color w:val="000000" w:themeColor="text1"/>
          <w:sz w:val="24"/>
          <w:szCs w:val="24"/>
        </w:rPr>
        <w:t>Los adeudos de los clientes sin importar su monto, podrán cubrirse en parcialidades con un 10% de pago inicial y un plazo de hasta 24 meses a la tasa del 0.75% mensual.</w:t>
      </w:r>
    </w:p>
    <w:p w14:paraId="51C09665" w14:textId="77777777" w:rsidR="005B56D8" w:rsidRDefault="005B56D8" w:rsidP="005B56D8">
      <w:pPr>
        <w:spacing w:after="0" w:line="240" w:lineRule="auto"/>
        <w:jc w:val="both"/>
        <w:rPr>
          <w:rFonts w:ascii="Arial" w:hAnsi="Arial" w:cs="Arial"/>
          <w:color w:val="000000" w:themeColor="text1"/>
          <w:sz w:val="24"/>
          <w:szCs w:val="24"/>
        </w:rPr>
      </w:pPr>
    </w:p>
    <w:p w14:paraId="1D828835" w14:textId="138433B6" w:rsidR="007A42BF" w:rsidRPr="007A42BF" w:rsidRDefault="007A42BF" w:rsidP="005B56D8">
      <w:pPr>
        <w:spacing w:after="0" w:line="240" w:lineRule="auto"/>
        <w:jc w:val="both"/>
        <w:rPr>
          <w:rFonts w:ascii="Arial" w:hAnsi="Arial" w:cs="Arial"/>
          <w:color w:val="000000" w:themeColor="text1"/>
          <w:sz w:val="24"/>
          <w:szCs w:val="24"/>
        </w:rPr>
      </w:pPr>
      <w:r w:rsidRPr="007A42BF">
        <w:rPr>
          <w:rFonts w:ascii="Arial" w:hAnsi="Arial" w:cs="Arial"/>
          <w:color w:val="000000" w:themeColor="text1"/>
          <w:sz w:val="24"/>
          <w:szCs w:val="24"/>
        </w:rPr>
        <w:t xml:space="preserve">El cargo por del 10% a que se refiere la fracción II, deberá reflejarse por el </w:t>
      </w:r>
      <w:proofErr w:type="spellStart"/>
      <w:r w:rsidRPr="007A42BF">
        <w:rPr>
          <w:rFonts w:ascii="Arial" w:hAnsi="Arial" w:cs="Arial"/>
          <w:color w:val="000000" w:themeColor="text1"/>
          <w:sz w:val="24"/>
          <w:szCs w:val="24"/>
        </w:rPr>
        <w:t>Sapal</w:t>
      </w:r>
      <w:proofErr w:type="spellEnd"/>
      <w:r w:rsidRPr="007A42BF">
        <w:rPr>
          <w:rFonts w:ascii="Arial" w:hAnsi="Arial" w:cs="Arial"/>
          <w:color w:val="000000" w:themeColor="text1"/>
          <w:sz w:val="24"/>
          <w:szCs w:val="24"/>
        </w:rPr>
        <w:t xml:space="preserve"> en el recibo inmediato siguiente, de la misma forma las parcialidades que según corresponda; los cuales deberán ser cubiertos en los plazos establecidos en el acuerdo de pago en parcialidades respectivo.</w:t>
      </w:r>
    </w:p>
    <w:p w14:paraId="685C1A66" w14:textId="77777777" w:rsidR="005B56D8" w:rsidRDefault="005B56D8" w:rsidP="005B56D8">
      <w:pPr>
        <w:spacing w:after="0" w:line="240" w:lineRule="auto"/>
        <w:jc w:val="both"/>
        <w:rPr>
          <w:rFonts w:ascii="Arial" w:hAnsi="Arial" w:cs="Arial"/>
          <w:color w:val="000000" w:themeColor="text1"/>
          <w:sz w:val="24"/>
          <w:szCs w:val="24"/>
        </w:rPr>
      </w:pPr>
    </w:p>
    <w:p w14:paraId="33B02DB3" w14:textId="64569341" w:rsidR="007A42BF" w:rsidRPr="007A42BF" w:rsidRDefault="007A42BF" w:rsidP="005B56D8">
      <w:pPr>
        <w:spacing w:after="0" w:line="240" w:lineRule="auto"/>
        <w:jc w:val="both"/>
        <w:rPr>
          <w:rFonts w:ascii="Arial" w:hAnsi="Arial" w:cs="Arial"/>
          <w:color w:val="000000" w:themeColor="text1"/>
          <w:sz w:val="24"/>
          <w:szCs w:val="24"/>
        </w:rPr>
      </w:pPr>
      <w:r w:rsidRPr="007A42BF">
        <w:rPr>
          <w:rFonts w:ascii="Arial" w:hAnsi="Arial" w:cs="Arial"/>
          <w:color w:val="000000" w:themeColor="text1"/>
          <w:sz w:val="24"/>
          <w:szCs w:val="24"/>
        </w:rPr>
        <w:lastRenderedPageBreak/>
        <w:t xml:space="preserve">Asimismo, con fundamento en los preceptos legales invocados en el primer párrafo, se exime a los clientes de otorgar garantía en aquellos pagos en parcialidades que celebren al amparo de este acuerdo. </w:t>
      </w:r>
    </w:p>
    <w:p w14:paraId="7A0F432B" w14:textId="77777777" w:rsidR="005B56D8" w:rsidRDefault="005B56D8" w:rsidP="005B56D8">
      <w:pPr>
        <w:spacing w:after="0" w:line="240" w:lineRule="auto"/>
        <w:jc w:val="both"/>
        <w:rPr>
          <w:rFonts w:ascii="Arial" w:hAnsi="Arial" w:cs="Arial"/>
          <w:color w:val="000000" w:themeColor="text1"/>
          <w:sz w:val="24"/>
          <w:szCs w:val="24"/>
        </w:rPr>
      </w:pPr>
    </w:p>
    <w:p w14:paraId="08D5FAB5" w14:textId="306DA993" w:rsidR="007A42BF" w:rsidRPr="007A42BF" w:rsidRDefault="007A42BF" w:rsidP="005B56D8">
      <w:pPr>
        <w:spacing w:after="0" w:line="240" w:lineRule="auto"/>
        <w:jc w:val="both"/>
        <w:rPr>
          <w:rFonts w:ascii="Arial" w:hAnsi="Arial" w:cs="Arial"/>
          <w:color w:val="000000" w:themeColor="text1"/>
          <w:sz w:val="24"/>
          <w:szCs w:val="24"/>
        </w:rPr>
      </w:pPr>
      <w:r w:rsidRPr="007A42BF">
        <w:rPr>
          <w:rFonts w:ascii="Arial" w:hAnsi="Arial" w:cs="Arial"/>
          <w:color w:val="000000" w:themeColor="text1"/>
          <w:sz w:val="24"/>
          <w:szCs w:val="24"/>
        </w:rPr>
        <w:t xml:space="preserve">Los acuerdos que </w:t>
      </w:r>
      <w:proofErr w:type="spellStart"/>
      <w:r w:rsidRPr="007A42BF">
        <w:rPr>
          <w:rFonts w:ascii="Arial" w:hAnsi="Arial" w:cs="Arial"/>
          <w:color w:val="000000" w:themeColor="text1"/>
          <w:sz w:val="24"/>
          <w:szCs w:val="24"/>
        </w:rPr>
        <w:t>Sapal</w:t>
      </w:r>
      <w:proofErr w:type="spellEnd"/>
      <w:r w:rsidRPr="007A42BF">
        <w:rPr>
          <w:rFonts w:ascii="Arial" w:hAnsi="Arial" w:cs="Arial"/>
          <w:color w:val="000000" w:themeColor="text1"/>
          <w:sz w:val="24"/>
          <w:szCs w:val="24"/>
        </w:rPr>
        <w:t xml:space="preserve"> tenga con los clientes en mora, permitirán a estos últimos acceder a la condonación a que se refiere este acuerdo, quedando estos obligados a realizar puntualmente el pago inicial y las parcialidades en las fechas que se establezcan en los propios recibos.    </w:t>
      </w:r>
    </w:p>
    <w:p w14:paraId="67A9841C" w14:textId="77777777" w:rsidR="005B56D8" w:rsidRDefault="005B56D8" w:rsidP="005B56D8">
      <w:pPr>
        <w:spacing w:after="0" w:line="240" w:lineRule="auto"/>
        <w:jc w:val="both"/>
        <w:rPr>
          <w:rFonts w:ascii="Arial" w:hAnsi="Arial" w:cs="Arial"/>
          <w:color w:val="000000" w:themeColor="text1"/>
          <w:sz w:val="24"/>
          <w:szCs w:val="24"/>
        </w:rPr>
      </w:pPr>
    </w:p>
    <w:p w14:paraId="13FF9A98" w14:textId="3690AF80" w:rsidR="007A42BF" w:rsidRPr="007A42BF" w:rsidRDefault="007A42BF" w:rsidP="005B56D8">
      <w:pPr>
        <w:spacing w:after="0" w:line="240" w:lineRule="auto"/>
        <w:jc w:val="both"/>
        <w:rPr>
          <w:rFonts w:ascii="Arial" w:hAnsi="Arial" w:cs="Arial"/>
          <w:color w:val="000000" w:themeColor="text1"/>
          <w:sz w:val="24"/>
          <w:szCs w:val="24"/>
        </w:rPr>
      </w:pPr>
      <w:r w:rsidRPr="007A42BF">
        <w:rPr>
          <w:rFonts w:ascii="Arial" w:hAnsi="Arial" w:cs="Arial"/>
          <w:color w:val="000000" w:themeColor="text1"/>
          <w:sz w:val="24"/>
          <w:szCs w:val="24"/>
        </w:rPr>
        <w:t xml:space="preserve">Una vez que la contingencia sanitaria del COVID-19 hubiese cesado, y declarado así por las autoridades sanitarias competentes, ante el incumplimiento de cualquiera de las obligaciones de los clientes, y de los pagos en parcialidades, el </w:t>
      </w:r>
      <w:proofErr w:type="spellStart"/>
      <w:r w:rsidRPr="007A42BF">
        <w:rPr>
          <w:rFonts w:ascii="Arial" w:hAnsi="Arial" w:cs="Arial"/>
          <w:color w:val="000000" w:themeColor="text1"/>
          <w:sz w:val="24"/>
          <w:szCs w:val="24"/>
        </w:rPr>
        <w:t>Sapal</w:t>
      </w:r>
      <w:proofErr w:type="spellEnd"/>
      <w:r w:rsidRPr="007A42BF">
        <w:rPr>
          <w:rFonts w:ascii="Arial" w:hAnsi="Arial" w:cs="Arial"/>
          <w:color w:val="000000" w:themeColor="text1"/>
          <w:sz w:val="24"/>
          <w:szCs w:val="24"/>
        </w:rPr>
        <w:t xml:space="preserve"> procederá al cobro de recargos, gastos de ejecución, y limitación de servicios en términos del Reglamento de los Servicios de Agua Potable, Alcantarillado y Tratamiento para el Municipio de León </w:t>
      </w:r>
      <w:proofErr w:type="spellStart"/>
      <w:r w:rsidRPr="007A42BF">
        <w:rPr>
          <w:rFonts w:ascii="Arial" w:hAnsi="Arial" w:cs="Arial"/>
          <w:color w:val="000000" w:themeColor="text1"/>
          <w:sz w:val="24"/>
          <w:szCs w:val="24"/>
        </w:rPr>
        <w:t>Gto</w:t>
      </w:r>
      <w:proofErr w:type="spellEnd"/>
      <w:r w:rsidRPr="007A42BF">
        <w:rPr>
          <w:rFonts w:ascii="Arial" w:hAnsi="Arial" w:cs="Arial"/>
          <w:color w:val="000000" w:themeColor="text1"/>
          <w:sz w:val="24"/>
          <w:szCs w:val="24"/>
        </w:rPr>
        <w:t>.</w:t>
      </w:r>
    </w:p>
    <w:p w14:paraId="01538515" w14:textId="77777777" w:rsidR="005B56D8" w:rsidRDefault="005B56D8" w:rsidP="005B56D8">
      <w:pPr>
        <w:spacing w:after="0" w:line="240" w:lineRule="auto"/>
        <w:jc w:val="both"/>
        <w:rPr>
          <w:rFonts w:ascii="Arial" w:hAnsi="Arial" w:cs="Arial"/>
          <w:b/>
          <w:color w:val="000000" w:themeColor="text1"/>
          <w:sz w:val="24"/>
          <w:szCs w:val="24"/>
        </w:rPr>
      </w:pPr>
    </w:p>
    <w:p w14:paraId="36EA3536" w14:textId="77777777" w:rsidR="005B56D8" w:rsidRDefault="005B56D8" w:rsidP="005B56D8">
      <w:pPr>
        <w:spacing w:after="0" w:line="240" w:lineRule="auto"/>
        <w:jc w:val="both"/>
        <w:rPr>
          <w:rFonts w:ascii="Arial" w:hAnsi="Arial" w:cs="Arial"/>
          <w:b/>
          <w:color w:val="000000" w:themeColor="text1"/>
          <w:sz w:val="24"/>
          <w:szCs w:val="24"/>
        </w:rPr>
      </w:pPr>
    </w:p>
    <w:p w14:paraId="4FDA6C78" w14:textId="7C251D83" w:rsidR="007A42BF" w:rsidRPr="007A42BF" w:rsidRDefault="007A42BF" w:rsidP="005B56D8">
      <w:pPr>
        <w:spacing w:after="0" w:line="240" w:lineRule="auto"/>
        <w:jc w:val="both"/>
        <w:rPr>
          <w:rFonts w:ascii="Arial" w:hAnsi="Arial" w:cs="Arial"/>
          <w:color w:val="000000" w:themeColor="text1"/>
          <w:sz w:val="24"/>
          <w:szCs w:val="24"/>
        </w:rPr>
      </w:pPr>
      <w:r w:rsidRPr="007A42BF">
        <w:rPr>
          <w:rFonts w:ascii="Arial" w:hAnsi="Arial" w:cs="Arial"/>
          <w:b/>
          <w:color w:val="000000" w:themeColor="text1"/>
          <w:sz w:val="24"/>
          <w:szCs w:val="24"/>
        </w:rPr>
        <w:t>Artículo 7.-</w:t>
      </w:r>
      <w:r w:rsidRPr="007A42BF">
        <w:rPr>
          <w:rFonts w:ascii="Arial" w:hAnsi="Arial" w:cs="Arial"/>
          <w:color w:val="000000" w:themeColor="text1"/>
          <w:sz w:val="24"/>
          <w:szCs w:val="24"/>
        </w:rPr>
        <w:t xml:space="preserve"> El Director General de </w:t>
      </w:r>
      <w:proofErr w:type="spellStart"/>
      <w:r w:rsidRPr="007A42BF">
        <w:rPr>
          <w:rFonts w:ascii="Arial" w:hAnsi="Arial" w:cs="Arial"/>
          <w:color w:val="000000" w:themeColor="text1"/>
          <w:sz w:val="24"/>
          <w:szCs w:val="24"/>
        </w:rPr>
        <w:t>Sapal</w:t>
      </w:r>
      <w:proofErr w:type="spellEnd"/>
      <w:r w:rsidRPr="007A42BF">
        <w:rPr>
          <w:rFonts w:ascii="Arial" w:hAnsi="Arial" w:cs="Arial"/>
          <w:color w:val="000000" w:themeColor="text1"/>
          <w:sz w:val="24"/>
          <w:szCs w:val="24"/>
        </w:rPr>
        <w:t xml:space="preserve">, por conducto de la Subdirección General Administrativa, dentro de los primeros cinco días hábiles del mes de octubre de 2020, deberá turnar al H. Ayuntamiento la relación de los créditos derivados de las obligaciones fiscales consistentes en el pago de derechos por los servicios de agua potable, agua tratada, alcantarillado y tratamiento de aguas residuales materia de este Acuerdo, ello para los efectos legales a que haya lugar; dando cuenta al pleno del Consejo Directivo de </w:t>
      </w:r>
      <w:proofErr w:type="spellStart"/>
      <w:r w:rsidRPr="007A42BF">
        <w:rPr>
          <w:rFonts w:ascii="Arial" w:hAnsi="Arial" w:cs="Arial"/>
          <w:color w:val="000000" w:themeColor="text1"/>
          <w:sz w:val="24"/>
          <w:szCs w:val="24"/>
        </w:rPr>
        <w:t>Sapal</w:t>
      </w:r>
      <w:proofErr w:type="spellEnd"/>
      <w:r w:rsidRPr="007A42BF">
        <w:rPr>
          <w:rFonts w:ascii="Arial" w:hAnsi="Arial" w:cs="Arial"/>
          <w:color w:val="000000" w:themeColor="text1"/>
          <w:sz w:val="24"/>
          <w:szCs w:val="24"/>
        </w:rPr>
        <w:t xml:space="preserve"> para su conocimiento. </w:t>
      </w:r>
    </w:p>
    <w:p w14:paraId="09801ABA" w14:textId="77777777" w:rsidR="007A42BF" w:rsidRPr="007A42BF" w:rsidRDefault="007A42BF" w:rsidP="005B56D8">
      <w:pPr>
        <w:spacing w:after="0" w:line="240" w:lineRule="auto"/>
        <w:ind w:firstLine="708"/>
        <w:jc w:val="both"/>
        <w:rPr>
          <w:rFonts w:ascii="Arial" w:hAnsi="Arial" w:cs="Arial"/>
          <w:color w:val="000000" w:themeColor="text1"/>
          <w:sz w:val="24"/>
          <w:szCs w:val="24"/>
        </w:rPr>
      </w:pPr>
      <w:r w:rsidRPr="007A42BF">
        <w:rPr>
          <w:rFonts w:ascii="Arial" w:hAnsi="Arial" w:cs="Arial"/>
          <w:color w:val="000000" w:themeColor="text1"/>
          <w:sz w:val="24"/>
          <w:szCs w:val="24"/>
        </w:rPr>
        <w:t>.</w:t>
      </w:r>
    </w:p>
    <w:p w14:paraId="128E10F6" w14:textId="18D489C3" w:rsidR="007A42BF" w:rsidRDefault="007A42BF" w:rsidP="005B56D8">
      <w:pPr>
        <w:spacing w:after="0" w:line="240" w:lineRule="auto"/>
        <w:ind w:firstLine="708"/>
        <w:jc w:val="both"/>
        <w:rPr>
          <w:rFonts w:ascii="Arial" w:hAnsi="Arial" w:cs="Arial"/>
          <w:color w:val="000000" w:themeColor="text1"/>
          <w:sz w:val="24"/>
          <w:szCs w:val="24"/>
        </w:rPr>
      </w:pPr>
    </w:p>
    <w:p w14:paraId="2CB5BB22" w14:textId="77777777" w:rsidR="004A08D6" w:rsidRPr="007A42BF" w:rsidRDefault="004A08D6" w:rsidP="005B56D8">
      <w:pPr>
        <w:spacing w:after="0" w:line="240" w:lineRule="auto"/>
        <w:ind w:firstLine="708"/>
        <w:jc w:val="both"/>
        <w:rPr>
          <w:rFonts w:ascii="Arial" w:hAnsi="Arial" w:cs="Arial"/>
          <w:color w:val="000000" w:themeColor="text1"/>
          <w:sz w:val="24"/>
          <w:szCs w:val="24"/>
        </w:rPr>
      </w:pPr>
    </w:p>
    <w:p w14:paraId="6F2D7A77" w14:textId="522AD5BC" w:rsidR="007A42BF" w:rsidRDefault="007A42BF" w:rsidP="005B56D8">
      <w:pPr>
        <w:spacing w:after="0" w:line="240" w:lineRule="auto"/>
        <w:jc w:val="center"/>
        <w:rPr>
          <w:rFonts w:ascii="Arial" w:hAnsi="Arial" w:cs="Arial"/>
          <w:b/>
          <w:color w:val="000000" w:themeColor="text1"/>
          <w:sz w:val="24"/>
          <w:szCs w:val="24"/>
        </w:rPr>
      </w:pPr>
      <w:r w:rsidRPr="007A42BF">
        <w:rPr>
          <w:rFonts w:ascii="Arial" w:hAnsi="Arial" w:cs="Arial"/>
          <w:b/>
          <w:color w:val="000000" w:themeColor="text1"/>
          <w:sz w:val="24"/>
          <w:szCs w:val="24"/>
        </w:rPr>
        <w:t>Artículos Transitorios</w:t>
      </w:r>
    </w:p>
    <w:p w14:paraId="50567D64" w14:textId="77777777" w:rsidR="004A08D6" w:rsidRPr="007A42BF" w:rsidRDefault="004A08D6" w:rsidP="005B56D8">
      <w:pPr>
        <w:spacing w:after="0" w:line="240" w:lineRule="auto"/>
        <w:jc w:val="center"/>
        <w:rPr>
          <w:rFonts w:ascii="Arial" w:hAnsi="Arial" w:cs="Arial"/>
          <w:b/>
          <w:color w:val="000000" w:themeColor="text1"/>
          <w:sz w:val="24"/>
          <w:szCs w:val="24"/>
        </w:rPr>
      </w:pPr>
    </w:p>
    <w:p w14:paraId="3EC023E9" w14:textId="77777777" w:rsidR="007A42BF" w:rsidRPr="007A42BF" w:rsidRDefault="007A42BF" w:rsidP="005B56D8">
      <w:pPr>
        <w:tabs>
          <w:tab w:val="left" w:pos="5265"/>
        </w:tabs>
        <w:spacing w:after="0" w:line="240" w:lineRule="auto"/>
        <w:ind w:firstLine="709"/>
        <w:jc w:val="right"/>
        <w:rPr>
          <w:rFonts w:ascii="Arial" w:hAnsi="Arial" w:cs="Arial"/>
          <w:b/>
          <w:i/>
          <w:color w:val="000000" w:themeColor="text1"/>
          <w:sz w:val="24"/>
          <w:szCs w:val="24"/>
        </w:rPr>
      </w:pPr>
      <w:r w:rsidRPr="007A42BF">
        <w:rPr>
          <w:rFonts w:ascii="Arial" w:hAnsi="Arial" w:cs="Arial"/>
          <w:b/>
          <w:color w:val="000000" w:themeColor="text1"/>
          <w:sz w:val="24"/>
          <w:szCs w:val="24"/>
        </w:rPr>
        <w:tab/>
      </w:r>
      <w:r w:rsidRPr="007A42BF">
        <w:rPr>
          <w:rFonts w:ascii="Arial" w:hAnsi="Arial" w:cs="Arial"/>
          <w:b/>
          <w:i/>
          <w:color w:val="000000" w:themeColor="text1"/>
          <w:sz w:val="24"/>
          <w:szCs w:val="24"/>
        </w:rPr>
        <w:t>Vigencia</w:t>
      </w:r>
    </w:p>
    <w:p w14:paraId="6C2E8512" w14:textId="77777777" w:rsidR="007A42BF" w:rsidRPr="007A42BF" w:rsidRDefault="007A42BF" w:rsidP="004A08D6">
      <w:pPr>
        <w:tabs>
          <w:tab w:val="left" w:pos="709"/>
        </w:tabs>
        <w:spacing w:after="0" w:line="240" w:lineRule="auto"/>
        <w:jc w:val="both"/>
        <w:rPr>
          <w:rFonts w:ascii="Arial" w:hAnsi="Arial" w:cs="Arial"/>
          <w:color w:val="000000" w:themeColor="text1"/>
          <w:sz w:val="24"/>
          <w:szCs w:val="24"/>
        </w:rPr>
      </w:pPr>
      <w:r w:rsidRPr="007A42BF">
        <w:rPr>
          <w:rFonts w:ascii="Arial" w:hAnsi="Arial" w:cs="Arial"/>
          <w:b/>
          <w:color w:val="000000" w:themeColor="text1"/>
          <w:sz w:val="24"/>
          <w:szCs w:val="24"/>
        </w:rPr>
        <w:t xml:space="preserve">Artículo Primero. </w:t>
      </w:r>
      <w:r w:rsidRPr="007A42BF">
        <w:rPr>
          <w:rFonts w:ascii="Arial" w:hAnsi="Arial" w:cs="Arial"/>
          <w:color w:val="000000" w:themeColor="text1"/>
          <w:sz w:val="24"/>
          <w:szCs w:val="24"/>
        </w:rPr>
        <w:t xml:space="preserve">El presente Acuerdo entrará en vigor al día siguiente al de su publicación en el Periódico Oficial del Gobierno del Estado de Guanajuato. </w:t>
      </w:r>
    </w:p>
    <w:p w14:paraId="4FB4052A" w14:textId="52D8D128" w:rsidR="007A42BF" w:rsidRDefault="007A42BF" w:rsidP="005B56D8">
      <w:pPr>
        <w:spacing w:after="0" w:line="240" w:lineRule="auto"/>
        <w:ind w:firstLine="709"/>
        <w:jc w:val="both"/>
        <w:rPr>
          <w:rFonts w:ascii="Arial" w:hAnsi="Arial" w:cs="Arial"/>
          <w:color w:val="000000" w:themeColor="text1"/>
          <w:sz w:val="24"/>
          <w:szCs w:val="24"/>
        </w:rPr>
      </w:pPr>
    </w:p>
    <w:p w14:paraId="62DCC226" w14:textId="77777777" w:rsidR="004A08D6" w:rsidRPr="007A42BF" w:rsidRDefault="004A08D6" w:rsidP="005B56D8">
      <w:pPr>
        <w:spacing w:after="0" w:line="240" w:lineRule="auto"/>
        <w:ind w:firstLine="709"/>
        <w:jc w:val="both"/>
        <w:rPr>
          <w:rFonts w:ascii="Arial" w:hAnsi="Arial" w:cs="Arial"/>
          <w:color w:val="000000" w:themeColor="text1"/>
          <w:sz w:val="24"/>
          <w:szCs w:val="24"/>
        </w:rPr>
      </w:pPr>
    </w:p>
    <w:p w14:paraId="4836FF63" w14:textId="77777777" w:rsidR="007A42BF" w:rsidRPr="004A08D6" w:rsidRDefault="007A42BF" w:rsidP="005B56D8">
      <w:pPr>
        <w:pBdr>
          <w:top w:val="nil"/>
          <w:left w:val="nil"/>
          <w:bottom w:val="nil"/>
          <w:right w:val="nil"/>
          <w:between w:val="nil"/>
        </w:pBdr>
        <w:spacing w:after="0" w:line="240" w:lineRule="auto"/>
        <w:jc w:val="right"/>
        <w:rPr>
          <w:rFonts w:ascii="Arial" w:hAnsi="Arial" w:cs="Arial"/>
          <w:b/>
          <w:i/>
          <w:iCs/>
          <w:color w:val="000000" w:themeColor="text1"/>
          <w:sz w:val="24"/>
          <w:szCs w:val="24"/>
        </w:rPr>
      </w:pPr>
      <w:r w:rsidRPr="004A08D6">
        <w:rPr>
          <w:rFonts w:ascii="Arial" w:eastAsia="Calibri" w:hAnsi="Arial" w:cs="Arial"/>
          <w:b/>
          <w:i/>
          <w:iCs/>
          <w:color w:val="000000" w:themeColor="text1"/>
          <w:sz w:val="24"/>
          <w:szCs w:val="24"/>
        </w:rPr>
        <w:t xml:space="preserve">Implementación de Herramientas para la </w:t>
      </w:r>
    </w:p>
    <w:p w14:paraId="00F05EB9" w14:textId="77777777" w:rsidR="007A42BF" w:rsidRPr="004A08D6" w:rsidRDefault="007A42BF" w:rsidP="005B56D8">
      <w:pPr>
        <w:pBdr>
          <w:top w:val="nil"/>
          <w:left w:val="nil"/>
          <w:bottom w:val="nil"/>
          <w:right w:val="nil"/>
          <w:between w:val="nil"/>
        </w:pBdr>
        <w:spacing w:after="0" w:line="240" w:lineRule="auto"/>
        <w:jc w:val="right"/>
        <w:rPr>
          <w:rFonts w:ascii="Arial" w:hAnsi="Arial" w:cs="Arial"/>
          <w:b/>
          <w:i/>
          <w:iCs/>
          <w:color w:val="000000" w:themeColor="text1"/>
          <w:sz w:val="24"/>
          <w:szCs w:val="24"/>
        </w:rPr>
      </w:pPr>
      <w:r w:rsidRPr="004A08D6">
        <w:rPr>
          <w:rFonts w:ascii="Arial" w:eastAsia="Calibri" w:hAnsi="Arial" w:cs="Arial"/>
          <w:b/>
          <w:i/>
          <w:iCs/>
          <w:color w:val="000000" w:themeColor="text1"/>
          <w:sz w:val="24"/>
          <w:szCs w:val="24"/>
        </w:rPr>
        <w:t xml:space="preserve">Observancia del presente Acuerdo </w:t>
      </w:r>
    </w:p>
    <w:p w14:paraId="206E85F2" w14:textId="211534FB" w:rsidR="007A42BF" w:rsidRPr="007A42BF" w:rsidRDefault="007A42BF" w:rsidP="004A08D6">
      <w:pPr>
        <w:spacing w:after="0" w:line="240" w:lineRule="auto"/>
        <w:jc w:val="both"/>
        <w:rPr>
          <w:rFonts w:ascii="Arial" w:hAnsi="Arial" w:cs="Arial"/>
          <w:color w:val="000000" w:themeColor="text1"/>
          <w:sz w:val="24"/>
          <w:szCs w:val="24"/>
        </w:rPr>
      </w:pPr>
      <w:r w:rsidRPr="007A42BF">
        <w:rPr>
          <w:rFonts w:ascii="Arial" w:hAnsi="Arial" w:cs="Arial"/>
          <w:b/>
          <w:color w:val="000000" w:themeColor="text1"/>
          <w:sz w:val="24"/>
          <w:szCs w:val="24"/>
        </w:rPr>
        <w:t xml:space="preserve">Artículo Segundo. </w:t>
      </w:r>
      <w:proofErr w:type="spellStart"/>
      <w:r w:rsidRPr="007A42BF">
        <w:rPr>
          <w:rFonts w:ascii="Arial" w:hAnsi="Arial" w:cs="Arial"/>
          <w:color w:val="000000" w:themeColor="text1"/>
          <w:sz w:val="24"/>
          <w:szCs w:val="24"/>
        </w:rPr>
        <w:t>Sapal</w:t>
      </w:r>
      <w:proofErr w:type="spellEnd"/>
      <w:r w:rsidRPr="007A42BF">
        <w:rPr>
          <w:rFonts w:ascii="Arial" w:hAnsi="Arial" w:cs="Arial"/>
          <w:color w:val="000000" w:themeColor="text1"/>
          <w:sz w:val="24"/>
          <w:szCs w:val="24"/>
        </w:rPr>
        <w:t xml:space="preserve"> deberá implementar los mecanismos y plataformas tecnológicas necesarias para el mejor proveer del presente acuerdo, con el objeto de que los clientes puedan acceder con la mayor facilidad posible a los beneficios aquí previstos. </w:t>
      </w:r>
    </w:p>
    <w:p w14:paraId="4B156B3B" w14:textId="4A1104BF" w:rsidR="007A42BF" w:rsidRDefault="007A42BF" w:rsidP="005B56D8">
      <w:pPr>
        <w:spacing w:after="0" w:line="240" w:lineRule="auto"/>
        <w:ind w:firstLine="709"/>
        <w:jc w:val="both"/>
        <w:rPr>
          <w:rFonts w:ascii="Arial" w:hAnsi="Arial" w:cs="Arial"/>
          <w:color w:val="000000" w:themeColor="text1"/>
          <w:sz w:val="24"/>
          <w:szCs w:val="24"/>
        </w:rPr>
      </w:pPr>
    </w:p>
    <w:p w14:paraId="09EFDE2B" w14:textId="77777777" w:rsidR="004A08D6" w:rsidRPr="007A42BF" w:rsidRDefault="004A08D6" w:rsidP="005B56D8">
      <w:pPr>
        <w:spacing w:after="0" w:line="240" w:lineRule="auto"/>
        <w:ind w:firstLine="709"/>
        <w:jc w:val="both"/>
        <w:rPr>
          <w:rFonts w:ascii="Arial" w:hAnsi="Arial" w:cs="Arial"/>
          <w:color w:val="000000" w:themeColor="text1"/>
          <w:sz w:val="24"/>
          <w:szCs w:val="24"/>
        </w:rPr>
      </w:pPr>
    </w:p>
    <w:p w14:paraId="0FBFA55E" w14:textId="77777777" w:rsidR="007A42BF" w:rsidRPr="004A08D6" w:rsidRDefault="007A42BF" w:rsidP="005B56D8">
      <w:pPr>
        <w:spacing w:after="0" w:line="240" w:lineRule="auto"/>
        <w:ind w:firstLine="709"/>
        <w:jc w:val="right"/>
        <w:rPr>
          <w:rFonts w:ascii="Arial" w:hAnsi="Arial" w:cs="Arial"/>
          <w:b/>
          <w:i/>
          <w:iCs/>
          <w:color w:val="000000" w:themeColor="text1"/>
          <w:sz w:val="24"/>
          <w:szCs w:val="24"/>
        </w:rPr>
      </w:pPr>
      <w:r w:rsidRPr="004A08D6">
        <w:rPr>
          <w:rFonts w:ascii="Arial" w:hAnsi="Arial" w:cs="Arial"/>
          <w:b/>
          <w:i/>
          <w:iCs/>
          <w:color w:val="000000" w:themeColor="text1"/>
          <w:sz w:val="24"/>
          <w:szCs w:val="24"/>
        </w:rPr>
        <w:t xml:space="preserve">Actos necesarios para dar </w:t>
      </w:r>
    </w:p>
    <w:p w14:paraId="4637CABC" w14:textId="77777777" w:rsidR="007A42BF" w:rsidRPr="004A08D6" w:rsidRDefault="007A42BF" w:rsidP="005B56D8">
      <w:pPr>
        <w:spacing w:after="0" w:line="240" w:lineRule="auto"/>
        <w:ind w:firstLine="709"/>
        <w:jc w:val="right"/>
        <w:rPr>
          <w:rFonts w:ascii="Arial" w:hAnsi="Arial" w:cs="Arial"/>
          <w:i/>
          <w:iCs/>
          <w:color w:val="000000" w:themeColor="text1"/>
          <w:sz w:val="24"/>
          <w:szCs w:val="24"/>
        </w:rPr>
      </w:pPr>
      <w:r w:rsidRPr="004A08D6">
        <w:rPr>
          <w:rFonts w:ascii="Arial" w:hAnsi="Arial" w:cs="Arial"/>
          <w:b/>
          <w:i/>
          <w:iCs/>
          <w:color w:val="000000" w:themeColor="text1"/>
          <w:sz w:val="24"/>
          <w:szCs w:val="24"/>
        </w:rPr>
        <w:t>cumplimiento a este Acuerdo</w:t>
      </w:r>
    </w:p>
    <w:p w14:paraId="348562A6" w14:textId="2C84C39F" w:rsidR="00F26D39" w:rsidRPr="005D6A62" w:rsidRDefault="007A42BF" w:rsidP="004A08D6">
      <w:pPr>
        <w:spacing w:after="0" w:line="240" w:lineRule="auto"/>
        <w:jc w:val="both"/>
        <w:rPr>
          <w:rFonts w:ascii="Arial" w:hAnsi="Arial" w:cs="Arial"/>
          <w:color w:val="000000" w:themeColor="text1"/>
          <w:sz w:val="24"/>
          <w:szCs w:val="24"/>
        </w:rPr>
      </w:pPr>
      <w:r w:rsidRPr="007A42BF">
        <w:rPr>
          <w:rFonts w:ascii="Arial" w:hAnsi="Arial" w:cs="Arial"/>
          <w:b/>
          <w:color w:val="000000" w:themeColor="text1"/>
          <w:sz w:val="24"/>
          <w:szCs w:val="24"/>
        </w:rPr>
        <w:t xml:space="preserve">Artículo Tercero. </w:t>
      </w:r>
      <w:r w:rsidRPr="007A42BF">
        <w:rPr>
          <w:rFonts w:ascii="Arial" w:hAnsi="Arial" w:cs="Arial"/>
          <w:color w:val="000000" w:themeColor="text1"/>
          <w:sz w:val="24"/>
          <w:szCs w:val="24"/>
        </w:rPr>
        <w:t xml:space="preserve">Se instruye y se faculta al </w:t>
      </w:r>
      <w:proofErr w:type="spellStart"/>
      <w:r w:rsidRPr="007A42BF">
        <w:rPr>
          <w:rFonts w:ascii="Arial" w:hAnsi="Arial" w:cs="Arial"/>
          <w:color w:val="000000" w:themeColor="text1"/>
          <w:sz w:val="24"/>
          <w:szCs w:val="24"/>
        </w:rPr>
        <w:t>Sapal</w:t>
      </w:r>
      <w:proofErr w:type="spellEnd"/>
      <w:r w:rsidRPr="007A42BF">
        <w:rPr>
          <w:rFonts w:ascii="Arial" w:hAnsi="Arial" w:cs="Arial"/>
          <w:color w:val="000000" w:themeColor="text1"/>
          <w:sz w:val="24"/>
          <w:szCs w:val="24"/>
        </w:rPr>
        <w:t xml:space="preserve"> para que realice los actos jurídicos, contables y administrativos que resulten necesarios para dar cumplimiento a este Acuerdo</w:t>
      </w:r>
      <w:r w:rsidR="004A08D6">
        <w:rPr>
          <w:rFonts w:ascii="Arial" w:hAnsi="Arial" w:cs="Arial"/>
          <w:color w:val="000000" w:themeColor="text1"/>
          <w:sz w:val="24"/>
          <w:szCs w:val="24"/>
        </w:rPr>
        <w:t>.</w:t>
      </w:r>
    </w:p>
    <w:sectPr w:rsidR="00F26D39" w:rsidRPr="005D6A62">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13A28" w14:textId="77777777" w:rsidR="00BC19EF" w:rsidRDefault="00BC19EF" w:rsidP="003C3192">
      <w:pPr>
        <w:spacing w:after="0" w:line="240" w:lineRule="auto"/>
      </w:pPr>
      <w:r>
        <w:separator/>
      </w:r>
    </w:p>
  </w:endnote>
  <w:endnote w:type="continuationSeparator" w:id="0">
    <w:p w14:paraId="3BDFACC0" w14:textId="77777777" w:rsidR="00BC19EF" w:rsidRDefault="00BC19EF" w:rsidP="003C3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arlow Solid Italic">
    <w:panose1 w:val="04030604020F02020D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30332" w14:textId="738D3210" w:rsidR="003C3192" w:rsidRDefault="003C3192" w:rsidP="003C3192">
    <w:pPr>
      <w:pStyle w:val="Piedepgina"/>
      <w:jc w:val="both"/>
      <w:rPr>
        <w:rFonts w:ascii="Arial" w:hAnsi="Arial" w:cs="Arial"/>
        <w:sz w:val="12"/>
        <w:szCs w:val="12"/>
      </w:rPr>
    </w:pPr>
    <w:r w:rsidRPr="003C3192">
      <w:rPr>
        <w:rFonts w:ascii="Arial" w:hAnsi="Arial" w:cs="Arial"/>
        <w:sz w:val="12"/>
        <w:szCs w:val="12"/>
      </w:rPr>
      <w:t>DICTAMEN MEDIANTE EL CUAL SE APRUEBA</w:t>
    </w:r>
    <w:r>
      <w:rPr>
        <w:rFonts w:ascii="Arial" w:hAnsi="Arial" w:cs="Arial"/>
        <w:sz w:val="12"/>
        <w:szCs w:val="12"/>
      </w:rPr>
      <w:t>N</w:t>
    </w:r>
    <w:r w:rsidRPr="003C3192">
      <w:rPr>
        <w:rFonts w:ascii="Arial" w:hAnsi="Arial" w:cs="Arial"/>
        <w:sz w:val="12"/>
        <w:szCs w:val="12"/>
      </w:rPr>
      <w:t xml:space="preserve"> LAS DISPOSICIONES DE OBSERVANCIA GENERAL DE APOYO A LOS LEONESES EN LOS SERVICIOS QUE PRESTA EL SAPAL ANTE LA</w:t>
    </w:r>
    <w:r w:rsidR="0080062A">
      <w:rPr>
        <w:rFonts w:ascii="Arial" w:hAnsi="Arial" w:cs="Arial"/>
        <w:sz w:val="12"/>
        <w:szCs w:val="12"/>
      </w:rPr>
      <w:t xml:space="preserve"> PANDEMIA CORONAVIRUS</w:t>
    </w:r>
    <w:r w:rsidRPr="003C3192">
      <w:rPr>
        <w:rFonts w:ascii="Arial" w:hAnsi="Arial" w:cs="Arial"/>
        <w:sz w:val="12"/>
        <w:szCs w:val="12"/>
      </w:rPr>
      <w:t xml:space="preserve"> EN EL MES DE SEPTIEMBRE.</w:t>
    </w:r>
  </w:p>
  <w:p w14:paraId="2672C24B" w14:textId="77777777" w:rsidR="003C3192" w:rsidRPr="003C3192" w:rsidRDefault="003C3192" w:rsidP="003C3192">
    <w:pPr>
      <w:pStyle w:val="Piedepgina"/>
      <w:jc w:val="both"/>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08FAF" w14:textId="77777777" w:rsidR="00BC19EF" w:rsidRDefault="00BC19EF" w:rsidP="003C3192">
      <w:pPr>
        <w:spacing w:after="0" w:line="240" w:lineRule="auto"/>
      </w:pPr>
      <w:r>
        <w:separator/>
      </w:r>
    </w:p>
  </w:footnote>
  <w:footnote w:type="continuationSeparator" w:id="0">
    <w:p w14:paraId="4C00562B" w14:textId="77777777" w:rsidR="00BC19EF" w:rsidRDefault="00BC19EF" w:rsidP="003C31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E87C3B"/>
    <w:multiLevelType w:val="multilevel"/>
    <w:tmpl w:val="8D42BD2C"/>
    <w:lvl w:ilvl="0">
      <w:start w:val="1"/>
      <w:numFmt w:val="upperRoman"/>
      <w:lvlText w:val="%1."/>
      <w:lvlJc w:val="left"/>
      <w:pPr>
        <w:ind w:left="1491" w:hanging="720"/>
      </w:pPr>
      <w:rPr>
        <w:b/>
      </w:rPr>
    </w:lvl>
    <w:lvl w:ilvl="1">
      <w:start w:val="1"/>
      <w:numFmt w:val="lowerLetter"/>
      <w:lvlText w:val="%2."/>
      <w:lvlJc w:val="left"/>
      <w:pPr>
        <w:ind w:left="1851" w:hanging="360"/>
      </w:pPr>
    </w:lvl>
    <w:lvl w:ilvl="2">
      <w:start w:val="1"/>
      <w:numFmt w:val="lowerRoman"/>
      <w:lvlText w:val="%3."/>
      <w:lvlJc w:val="right"/>
      <w:pPr>
        <w:ind w:left="2571" w:hanging="180"/>
      </w:pPr>
    </w:lvl>
    <w:lvl w:ilvl="3">
      <w:start w:val="1"/>
      <w:numFmt w:val="decimal"/>
      <w:lvlText w:val="%4."/>
      <w:lvlJc w:val="left"/>
      <w:pPr>
        <w:ind w:left="3291" w:hanging="360"/>
      </w:pPr>
    </w:lvl>
    <w:lvl w:ilvl="4">
      <w:start w:val="1"/>
      <w:numFmt w:val="lowerLetter"/>
      <w:lvlText w:val="%5."/>
      <w:lvlJc w:val="left"/>
      <w:pPr>
        <w:ind w:left="4011" w:hanging="360"/>
      </w:pPr>
    </w:lvl>
    <w:lvl w:ilvl="5">
      <w:start w:val="1"/>
      <w:numFmt w:val="lowerRoman"/>
      <w:lvlText w:val="%6."/>
      <w:lvlJc w:val="right"/>
      <w:pPr>
        <w:ind w:left="4731" w:hanging="180"/>
      </w:pPr>
    </w:lvl>
    <w:lvl w:ilvl="6">
      <w:start w:val="1"/>
      <w:numFmt w:val="decimal"/>
      <w:lvlText w:val="%7."/>
      <w:lvlJc w:val="left"/>
      <w:pPr>
        <w:ind w:left="5451" w:hanging="360"/>
      </w:pPr>
    </w:lvl>
    <w:lvl w:ilvl="7">
      <w:start w:val="1"/>
      <w:numFmt w:val="lowerLetter"/>
      <w:lvlText w:val="%8."/>
      <w:lvlJc w:val="left"/>
      <w:pPr>
        <w:ind w:left="6171" w:hanging="360"/>
      </w:pPr>
    </w:lvl>
    <w:lvl w:ilvl="8">
      <w:start w:val="1"/>
      <w:numFmt w:val="lowerRoman"/>
      <w:lvlText w:val="%9."/>
      <w:lvlJc w:val="right"/>
      <w:pPr>
        <w:ind w:left="6891" w:hanging="180"/>
      </w:pPr>
    </w:lvl>
  </w:abstractNum>
  <w:abstractNum w:abstractNumId="1" w15:restartNumberingAfterBreak="0">
    <w:nsid w:val="7E9C7A99"/>
    <w:multiLevelType w:val="hybridMultilevel"/>
    <w:tmpl w:val="4D7C19E0"/>
    <w:lvl w:ilvl="0" w:tplc="5D82CC1E">
      <w:start w:val="1"/>
      <w:numFmt w:val="lowerLetter"/>
      <w:lvlText w:val="%1)"/>
      <w:lvlJc w:val="left"/>
      <w:pPr>
        <w:ind w:left="720" w:hanging="360"/>
      </w:pPr>
      <w:rPr>
        <w:rFonts w:ascii="Arial" w:hAnsi="Arial" w:cs="Arial" w:hint="default"/>
        <w:b/>
        <w:color w:val="000000" w:themeColor="text1"/>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9AA"/>
    <w:rsid w:val="0002041C"/>
    <w:rsid w:val="00055487"/>
    <w:rsid w:val="00076D96"/>
    <w:rsid w:val="000C5E06"/>
    <w:rsid w:val="001415BB"/>
    <w:rsid w:val="00183D6A"/>
    <w:rsid w:val="00195C94"/>
    <w:rsid w:val="001E193A"/>
    <w:rsid w:val="00226191"/>
    <w:rsid w:val="00251923"/>
    <w:rsid w:val="002807AA"/>
    <w:rsid w:val="0029406C"/>
    <w:rsid w:val="002A0C5F"/>
    <w:rsid w:val="002A7167"/>
    <w:rsid w:val="002D65BF"/>
    <w:rsid w:val="00310AB4"/>
    <w:rsid w:val="003A3E6E"/>
    <w:rsid w:val="003A4230"/>
    <w:rsid w:val="003C3192"/>
    <w:rsid w:val="003D5C57"/>
    <w:rsid w:val="003E061F"/>
    <w:rsid w:val="003F4BDC"/>
    <w:rsid w:val="00403105"/>
    <w:rsid w:val="004266C3"/>
    <w:rsid w:val="004535C2"/>
    <w:rsid w:val="004A08D6"/>
    <w:rsid w:val="004A3727"/>
    <w:rsid w:val="004C157C"/>
    <w:rsid w:val="00571B19"/>
    <w:rsid w:val="0058634E"/>
    <w:rsid w:val="005B56D8"/>
    <w:rsid w:val="005D64B0"/>
    <w:rsid w:val="005D6A62"/>
    <w:rsid w:val="005E5B39"/>
    <w:rsid w:val="005F1527"/>
    <w:rsid w:val="0061105B"/>
    <w:rsid w:val="00624EFF"/>
    <w:rsid w:val="00672447"/>
    <w:rsid w:val="0069225F"/>
    <w:rsid w:val="006A5137"/>
    <w:rsid w:val="006C44B4"/>
    <w:rsid w:val="00776DE0"/>
    <w:rsid w:val="007957B8"/>
    <w:rsid w:val="007A42BF"/>
    <w:rsid w:val="007C2F60"/>
    <w:rsid w:val="0080062A"/>
    <w:rsid w:val="00867A5C"/>
    <w:rsid w:val="008803D5"/>
    <w:rsid w:val="008D51B1"/>
    <w:rsid w:val="008D7673"/>
    <w:rsid w:val="008E6660"/>
    <w:rsid w:val="008F5C27"/>
    <w:rsid w:val="009047A2"/>
    <w:rsid w:val="0096359B"/>
    <w:rsid w:val="00AA75CB"/>
    <w:rsid w:val="00AC7836"/>
    <w:rsid w:val="00AD4B65"/>
    <w:rsid w:val="00AF2E43"/>
    <w:rsid w:val="00B102BB"/>
    <w:rsid w:val="00B57725"/>
    <w:rsid w:val="00B6380A"/>
    <w:rsid w:val="00BC19EF"/>
    <w:rsid w:val="00BF5D43"/>
    <w:rsid w:val="00BF6D00"/>
    <w:rsid w:val="00C037B7"/>
    <w:rsid w:val="00C53755"/>
    <w:rsid w:val="00C61C63"/>
    <w:rsid w:val="00C73CD1"/>
    <w:rsid w:val="00C97123"/>
    <w:rsid w:val="00CD6219"/>
    <w:rsid w:val="00D25CEA"/>
    <w:rsid w:val="00D403EE"/>
    <w:rsid w:val="00D44220"/>
    <w:rsid w:val="00D45177"/>
    <w:rsid w:val="00D909AA"/>
    <w:rsid w:val="00D93E7F"/>
    <w:rsid w:val="00DB3DE0"/>
    <w:rsid w:val="00E15655"/>
    <w:rsid w:val="00E45219"/>
    <w:rsid w:val="00E76E58"/>
    <w:rsid w:val="00E8481D"/>
    <w:rsid w:val="00EC4958"/>
    <w:rsid w:val="00ED0C25"/>
    <w:rsid w:val="00F06EA1"/>
    <w:rsid w:val="00F26D39"/>
    <w:rsid w:val="00F312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138CF"/>
  <w15:chartTrackingRefBased/>
  <w15:docId w15:val="{8CFC063B-AED0-470C-8D72-C43381D8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D909AA"/>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Prrafodelista">
    <w:name w:val="List Paragraph"/>
    <w:basedOn w:val="Normal"/>
    <w:uiPriority w:val="34"/>
    <w:qFormat/>
    <w:rsid w:val="00AA75CB"/>
    <w:pPr>
      <w:ind w:left="720"/>
      <w:contextualSpacing/>
    </w:pPr>
  </w:style>
  <w:style w:type="character" w:styleId="Textoennegrita">
    <w:name w:val="Strong"/>
    <w:basedOn w:val="Fuentedeprrafopredeter"/>
    <w:uiPriority w:val="22"/>
    <w:qFormat/>
    <w:rsid w:val="008D7673"/>
    <w:rPr>
      <w:b/>
      <w:bCs/>
    </w:rPr>
  </w:style>
  <w:style w:type="paragraph" w:styleId="Textodeglobo">
    <w:name w:val="Balloon Text"/>
    <w:basedOn w:val="Normal"/>
    <w:link w:val="TextodegloboCar"/>
    <w:uiPriority w:val="99"/>
    <w:semiHidden/>
    <w:unhideWhenUsed/>
    <w:rsid w:val="002A0C5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A0C5F"/>
    <w:rPr>
      <w:rFonts w:ascii="Segoe UI" w:hAnsi="Segoe UI" w:cs="Segoe UI"/>
      <w:sz w:val="18"/>
      <w:szCs w:val="18"/>
    </w:rPr>
  </w:style>
  <w:style w:type="paragraph" w:styleId="Sinespaciado">
    <w:name w:val="No Spacing"/>
    <w:uiPriority w:val="1"/>
    <w:qFormat/>
    <w:rsid w:val="005B56D8"/>
    <w:pPr>
      <w:spacing w:after="0" w:line="240" w:lineRule="auto"/>
    </w:pPr>
  </w:style>
  <w:style w:type="paragraph" w:styleId="Encabezado">
    <w:name w:val="header"/>
    <w:basedOn w:val="Normal"/>
    <w:link w:val="EncabezadoCar"/>
    <w:uiPriority w:val="99"/>
    <w:unhideWhenUsed/>
    <w:rsid w:val="003C319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C3192"/>
  </w:style>
  <w:style w:type="paragraph" w:styleId="Piedepgina">
    <w:name w:val="footer"/>
    <w:basedOn w:val="Normal"/>
    <w:link w:val="PiedepginaCar"/>
    <w:uiPriority w:val="99"/>
    <w:unhideWhenUsed/>
    <w:rsid w:val="003C319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C31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46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2284</Words>
  <Characters>12564</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Eduardo Ruiz Garcia</dc:creator>
  <cp:keywords/>
  <dc:description/>
  <cp:lastModifiedBy>Alejandra Ramirez</cp:lastModifiedBy>
  <cp:revision>4</cp:revision>
  <dcterms:created xsi:type="dcterms:W3CDTF">2020-08-10T18:09:00Z</dcterms:created>
  <dcterms:modified xsi:type="dcterms:W3CDTF">2020-08-10T18:28:00Z</dcterms:modified>
</cp:coreProperties>
</file>